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5D79E7">
      <w:pPr>
        <w:spacing w:after="156" w:afterLines="50" w:line="600" w:lineRule="exact"/>
        <w:jc w:val="center"/>
        <w:rPr>
          <w:rFonts w:hint="default" w:ascii="Times New Roman" w:hAnsi="Times New Roman" w:eastAsia="方正小标宋简体" w:cs="Times New Roman"/>
          <w:color w:val="000000"/>
          <w:sz w:val="44"/>
          <w:szCs w:val="44"/>
        </w:rPr>
      </w:pPr>
      <w:r>
        <w:rPr>
          <w:rFonts w:hint="default" w:ascii="Times New Roman" w:hAnsi="Times New Roman" w:eastAsia="方正小标宋_GBK" w:cs="Times New Roman"/>
          <w:color w:val="000000"/>
          <w:sz w:val="44"/>
          <w:szCs w:val="44"/>
          <w:lang w:val="en-US" w:eastAsia="zh-CN"/>
        </w:rPr>
        <w:t>江苏</w:t>
      </w:r>
      <w:r>
        <w:rPr>
          <w:rFonts w:hint="default" w:ascii="Times New Roman" w:hAnsi="Times New Roman" w:eastAsia="方正小标宋_GBK" w:cs="Times New Roman"/>
          <w:color w:val="000000"/>
          <w:sz w:val="44"/>
          <w:szCs w:val="44"/>
        </w:rPr>
        <w:t>新闻奖</w:t>
      </w:r>
      <w:r>
        <w:rPr>
          <w:rFonts w:hint="default" w:ascii="Times New Roman" w:hAnsi="Times New Roman" w:eastAsia="方正小标宋_GBK" w:cs="Times New Roman"/>
          <w:color w:val="000000"/>
          <w:sz w:val="44"/>
          <w:szCs w:val="44"/>
          <w:lang w:eastAsia="zh-CN"/>
        </w:rPr>
        <w:t>（</w:t>
      </w:r>
      <w:r>
        <w:rPr>
          <w:rFonts w:hint="default" w:ascii="Times New Roman" w:hAnsi="Times New Roman" w:eastAsia="方正小标宋_GBK" w:cs="Times New Roman"/>
          <w:color w:val="000000"/>
          <w:sz w:val="44"/>
          <w:szCs w:val="44"/>
          <w:lang w:val="en-US" w:eastAsia="zh-CN"/>
        </w:rPr>
        <w:t>作品</w:t>
      </w:r>
      <w:r>
        <w:rPr>
          <w:rFonts w:hint="eastAsia" w:ascii="Times New Roman" w:hAnsi="Times New Roman" w:eastAsia="方正小标宋_GBK" w:cs="Times New Roman"/>
          <w:color w:val="000000"/>
          <w:sz w:val="44"/>
          <w:szCs w:val="44"/>
          <w:lang w:val="en-US" w:eastAsia="zh-CN"/>
        </w:rPr>
        <w:t>类</w:t>
      </w:r>
      <w:r>
        <w:rPr>
          <w:rFonts w:hint="default" w:ascii="Times New Roman" w:hAnsi="Times New Roman" w:eastAsia="方正小标宋_GBK" w:cs="Times New Roman"/>
          <w:color w:val="000000"/>
          <w:sz w:val="44"/>
          <w:szCs w:val="44"/>
          <w:lang w:eastAsia="zh-CN"/>
        </w:rPr>
        <w:t>）</w:t>
      </w:r>
      <w:r>
        <w:rPr>
          <w:rFonts w:hint="default" w:ascii="Times New Roman" w:hAnsi="Times New Roman" w:eastAsia="方正小标宋_GBK" w:cs="Times New Roman"/>
          <w:color w:val="000000"/>
          <w:sz w:val="44"/>
          <w:szCs w:val="44"/>
        </w:rPr>
        <w:t>参评作品推荐表</w:t>
      </w:r>
    </w:p>
    <w:tbl>
      <w:tblPr>
        <w:tblStyle w:val="4"/>
        <w:tblW w:w="981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2"/>
        <w:gridCol w:w="512"/>
        <w:gridCol w:w="888"/>
        <w:gridCol w:w="1323"/>
        <w:gridCol w:w="1005"/>
        <w:gridCol w:w="872"/>
        <w:gridCol w:w="947"/>
        <w:gridCol w:w="620"/>
        <w:gridCol w:w="1122"/>
        <w:gridCol w:w="1532"/>
      </w:tblGrid>
      <w:tr w14:paraId="01047C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3" w:hRule="exact"/>
          <w:jc w:val="center"/>
        </w:trPr>
        <w:tc>
          <w:tcPr>
            <w:tcW w:w="992" w:type="dxa"/>
            <w:tcBorders>
              <w:tl2br w:val="nil"/>
              <w:tr2bl w:val="nil"/>
            </w:tcBorders>
            <w:vAlign w:val="center"/>
          </w:tcPr>
          <w:p w14:paraId="3D56D549">
            <w:pPr>
              <w:spacing w:line="320" w:lineRule="exact"/>
              <w:jc w:val="center"/>
              <w:rPr>
                <w:rFonts w:hint="default" w:ascii="Times New Roman" w:hAnsi="Times New Roman" w:eastAsia="方正仿宋_GBK" w:cs="Times New Roman"/>
                <w:b/>
                <w:bCs/>
                <w:color w:val="000000"/>
                <w:sz w:val="28"/>
              </w:rPr>
            </w:pPr>
            <w:r>
              <w:rPr>
                <w:rFonts w:hint="default" w:ascii="Times New Roman" w:hAnsi="Times New Roman" w:eastAsia="方正仿宋_GBK" w:cs="Times New Roman"/>
                <w:b/>
                <w:bCs/>
                <w:color w:val="000000"/>
                <w:sz w:val="28"/>
              </w:rPr>
              <w:t>作品</w:t>
            </w:r>
          </w:p>
          <w:p w14:paraId="54EF6AB0">
            <w:pPr>
              <w:spacing w:line="320" w:lineRule="exact"/>
              <w:jc w:val="center"/>
              <w:rPr>
                <w:rFonts w:hint="default" w:ascii="Times New Roman" w:hAnsi="Times New Roman" w:eastAsia="方正仿宋_GBK" w:cs="Times New Roman"/>
                <w:b/>
                <w:bCs/>
                <w:color w:val="000000"/>
                <w:sz w:val="28"/>
              </w:rPr>
            </w:pPr>
            <w:r>
              <w:rPr>
                <w:rFonts w:hint="default" w:ascii="Times New Roman" w:hAnsi="Times New Roman" w:eastAsia="方正仿宋_GBK" w:cs="Times New Roman"/>
                <w:b/>
                <w:bCs/>
                <w:color w:val="000000"/>
                <w:sz w:val="28"/>
              </w:rPr>
              <w:t>标题</w:t>
            </w:r>
          </w:p>
        </w:tc>
        <w:tc>
          <w:tcPr>
            <w:tcW w:w="3728" w:type="dxa"/>
            <w:gridSpan w:val="4"/>
            <w:tcBorders>
              <w:tl2br w:val="nil"/>
              <w:tr2bl w:val="nil"/>
            </w:tcBorders>
            <w:vAlign w:val="center"/>
          </w:tcPr>
          <w:p w14:paraId="5609971C">
            <w:pPr>
              <w:spacing w:line="240" w:lineRule="exact"/>
              <w:ind w:firstLine="0" w:firstLineChars="0"/>
              <w:jc w:val="left"/>
              <w:rPr>
                <w:rFonts w:hint="default" w:ascii="Times New Roman" w:hAnsi="Times New Roman" w:eastAsia="方正仿宋_GBK" w:cs="Times New Roman"/>
                <w:b w:val="0"/>
                <w:bCs w:val="0"/>
                <w:color w:val="000000"/>
                <w:sz w:val="21"/>
                <w:szCs w:val="15"/>
                <w:lang w:val="en-US" w:eastAsia="zh-CN"/>
              </w:rPr>
            </w:pPr>
            <w:r>
              <w:rPr>
                <w:rFonts w:hint="default" w:ascii="Times New Roman" w:hAnsi="Times New Roman" w:eastAsia="方正仿宋_GBK" w:cs="Times New Roman"/>
                <w:b w:val="0"/>
                <w:bCs w:val="0"/>
                <w:color w:val="000000"/>
                <w:sz w:val="21"/>
                <w:szCs w:val="15"/>
                <w:lang w:val="en-US" w:eastAsia="zh-CN"/>
              </w:rPr>
              <w:t>江苏首例！非法买卖野生兰花犯罪案在宿迁开庭</w:t>
            </w:r>
          </w:p>
        </w:tc>
        <w:tc>
          <w:tcPr>
            <w:tcW w:w="1819" w:type="dxa"/>
            <w:gridSpan w:val="2"/>
            <w:tcBorders>
              <w:tl2br w:val="nil"/>
              <w:tr2bl w:val="nil"/>
            </w:tcBorders>
            <w:vAlign w:val="center"/>
          </w:tcPr>
          <w:p w14:paraId="350F4878">
            <w:pPr>
              <w:spacing w:line="320" w:lineRule="exact"/>
              <w:jc w:val="center"/>
              <w:rPr>
                <w:rFonts w:hint="eastAsia" w:ascii="Times New Roman" w:hAnsi="Times New Roman" w:eastAsia="方正仿宋_GBK" w:cs="Times New Roman"/>
                <w:b/>
                <w:bCs/>
                <w:color w:val="000000"/>
                <w:sz w:val="28"/>
                <w:lang w:val="en-US" w:eastAsia="zh-CN"/>
              </w:rPr>
            </w:pPr>
            <w:r>
              <w:rPr>
                <w:rFonts w:hint="eastAsia" w:ascii="Times New Roman" w:hAnsi="Times New Roman" w:eastAsia="方正仿宋_GBK" w:cs="Times New Roman"/>
                <w:b/>
                <w:bCs/>
                <w:color w:val="000000"/>
                <w:sz w:val="28"/>
                <w:lang w:val="en-US" w:eastAsia="zh-CN"/>
              </w:rPr>
              <w:t>作品</w:t>
            </w:r>
          </w:p>
          <w:p w14:paraId="7C625C79">
            <w:pPr>
              <w:spacing w:line="320" w:lineRule="exact"/>
              <w:jc w:val="center"/>
              <w:rPr>
                <w:rFonts w:hint="default" w:ascii="Times New Roman" w:hAnsi="Times New Roman" w:eastAsia="方正仿宋_GBK" w:cs="Times New Roman"/>
                <w:b/>
                <w:bCs/>
                <w:color w:val="000000"/>
                <w:sz w:val="28"/>
                <w:lang w:val="en-US" w:eastAsia="zh-CN"/>
              </w:rPr>
            </w:pPr>
            <w:r>
              <w:rPr>
                <w:rFonts w:hint="eastAsia" w:ascii="Times New Roman" w:hAnsi="Times New Roman" w:eastAsia="方正仿宋_GBK" w:cs="Times New Roman"/>
                <w:b/>
                <w:bCs/>
                <w:color w:val="000000"/>
                <w:sz w:val="28"/>
                <w:lang w:val="en-US" w:eastAsia="zh-CN"/>
              </w:rPr>
              <w:t>年度</w:t>
            </w:r>
          </w:p>
        </w:tc>
        <w:tc>
          <w:tcPr>
            <w:tcW w:w="3274" w:type="dxa"/>
            <w:gridSpan w:val="3"/>
            <w:tcBorders>
              <w:tl2br w:val="nil"/>
              <w:tr2bl w:val="nil"/>
            </w:tcBorders>
            <w:vAlign w:val="center"/>
          </w:tcPr>
          <w:p w14:paraId="648297C0">
            <w:pPr>
              <w:spacing w:line="240" w:lineRule="exact"/>
              <w:ind w:firstLine="0" w:firstLineChars="0"/>
              <w:rPr>
                <w:rFonts w:hint="eastAsia" w:ascii="Times New Roman" w:hAnsi="Times New Roman" w:eastAsia="方正仿宋_GBK" w:cs="Times New Roman"/>
                <w:b w:val="0"/>
                <w:bCs w:val="0"/>
                <w:color w:val="000000"/>
                <w:sz w:val="21"/>
                <w:szCs w:val="15"/>
                <w:lang w:val="en-US" w:eastAsia="zh-CN"/>
              </w:rPr>
            </w:pPr>
            <w:r>
              <w:rPr>
                <w:rFonts w:hint="eastAsia" w:ascii="Times New Roman" w:hAnsi="Times New Roman" w:eastAsia="方正仿宋_GBK" w:cs="Times New Roman"/>
                <w:b w:val="0"/>
                <w:bCs w:val="0"/>
                <w:color w:val="000000"/>
                <w:sz w:val="21"/>
                <w:szCs w:val="15"/>
                <w:lang w:val="en-US" w:eastAsia="zh-CN"/>
              </w:rPr>
              <w:t>2023年度</w:t>
            </w:r>
          </w:p>
        </w:tc>
      </w:tr>
      <w:tr w14:paraId="09617F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5" w:hRule="exact"/>
          <w:jc w:val="center"/>
        </w:trPr>
        <w:tc>
          <w:tcPr>
            <w:tcW w:w="992" w:type="dxa"/>
            <w:vMerge w:val="restart"/>
            <w:tcBorders>
              <w:tl2br w:val="nil"/>
              <w:tr2bl w:val="nil"/>
            </w:tcBorders>
            <w:vAlign w:val="center"/>
          </w:tcPr>
          <w:p w14:paraId="420C0C53">
            <w:pPr>
              <w:spacing w:line="320" w:lineRule="exact"/>
              <w:jc w:val="center"/>
              <w:rPr>
                <w:rFonts w:hint="default" w:ascii="Times New Roman" w:hAnsi="Times New Roman" w:eastAsia="方正仿宋_GBK" w:cs="Times New Roman"/>
                <w:b/>
                <w:bCs/>
                <w:color w:val="000000"/>
                <w:sz w:val="28"/>
              </w:rPr>
            </w:pPr>
            <w:r>
              <w:rPr>
                <w:rFonts w:hint="default" w:ascii="Times New Roman" w:hAnsi="Times New Roman" w:eastAsia="方正仿宋_GBK" w:cs="Times New Roman"/>
                <w:b/>
                <w:bCs/>
                <w:color w:val="000000"/>
                <w:sz w:val="28"/>
              </w:rPr>
              <w:t>字数</w:t>
            </w:r>
          </w:p>
          <w:p w14:paraId="241941F1">
            <w:pPr>
              <w:spacing w:line="320" w:lineRule="exact"/>
              <w:jc w:val="center"/>
              <w:rPr>
                <w:rFonts w:hint="default" w:ascii="Times New Roman" w:hAnsi="Times New Roman" w:eastAsia="方正仿宋_GBK" w:cs="Times New Roman"/>
                <w:b/>
                <w:bCs/>
                <w:color w:val="000000"/>
                <w:sz w:val="28"/>
              </w:rPr>
            </w:pPr>
            <w:r>
              <w:rPr>
                <w:rFonts w:hint="default" w:ascii="Times New Roman" w:hAnsi="Times New Roman" w:eastAsia="方正仿宋_GBK" w:cs="Times New Roman"/>
                <w:b/>
                <w:bCs/>
                <w:color w:val="000000"/>
                <w:sz w:val="28"/>
              </w:rPr>
              <w:t>时长</w:t>
            </w:r>
          </w:p>
        </w:tc>
        <w:tc>
          <w:tcPr>
            <w:tcW w:w="3728" w:type="dxa"/>
            <w:gridSpan w:val="4"/>
            <w:vMerge w:val="restart"/>
            <w:tcBorders>
              <w:tl2br w:val="nil"/>
              <w:tr2bl w:val="nil"/>
            </w:tcBorders>
            <w:vAlign w:val="center"/>
          </w:tcPr>
          <w:p w14:paraId="78038E3E">
            <w:pPr>
              <w:spacing w:line="240" w:lineRule="exact"/>
              <w:ind w:firstLine="0" w:firstLineChars="0"/>
              <w:rPr>
                <w:rFonts w:hint="default" w:ascii="Times New Roman" w:hAnsi="Times New Roman" w:eastAsia="方正仿宋_GBK" w:cs="Times New Roman"/>
                <w:b w:val="0"/>
                <w:bCs w:val="0"/>
                <w:color w:val="000000"/>
                <w:sz w:val="21"/>
                <w:szCs w:val="15"/>
              </w:rPr>
            </w:pPr>
            <w:r>
              <w:rPr>
                <w:rFonts w:hint="default" w:ascii="Times New Roman" w:hAnsi="Times New Roman" w:eastAsia="方正仿宋_GBK" w:cs="Times New Roman"/>
                <w:b w:val="0"/>
                <w:bCs w:val="0"/>
                <w:color w:val="000000"/>
                <w:sz w:val="21"/>
                <w:szCs w:val="15"/>
                <w:lang w:val="en-US" w:eastAsia="zh-CN"/>
              </w:rPr>
              <w:t>743字（2分05秒</w:t>
            </w:r>
            <w:r>
              <w:rPr>
                <w:rFonts w:hint="eastAsia" w:ascii="Times New Roman" w:hAnsi="Times New Roman" w:eastAsia="方正仿宋_GBK" w:cs="Times New Roman"/>
                <w:b w:val="0"/>
                <w:bCs w:val="0"/>
                <w:color w:val="000000"/>
                <w:sz w:val="21"/>
                <w:szCs w:val="15"/>
                <w:lang w:val="en-US" w:eastAsia="zh-CN"/>
              </w:rPr>
              <w:t>）</w:t>
            </w:r>
          </w:p>
        </w:tc>
        <w:tc>
          <w:tcPr>
            <w:tcW w:w="1819" w:type="dxa"/>
            <w:gridSpan w:val="2"/>
            <w:tcBorders>
              <w:tl2br w:val="nil"/>
              <w:tr2bl w:val="nil"/>
            </w:tcBorders>
            <w:shd w:val="clear" w:color="auto" w:fill="auto"/>
            <w:vAlign w:val="center"/>
          </w:tcPr>
          <w:p w14:paraId="71E667F0">
            <w:pPr>
              <w:spacing w:line="320" w:lineRule="exact"/>
              <w:jc w:val="center"/>
              <w:rPr>
                <w:rFonts w:hint="eastAsia" w:ascii="Times New Roman" w:hAnsi="Times New Roman" w:eastAsia="方正仿宋_GBK" w:cs="Times New Roman"/>
                <w:b/>
                <w:bCs/>
                <w:color w:val="000000"/>
                <w:sz w:val="28"/>
                <w:lang w:val="en-US" w:eastAsia="zh-CN"/>
              </w:rPr>
            </w:pPr>
            <w:r>
              <w:rPr>
                <w:rFonts w:hint="eastAsia" w:ascii="Times New Roman" w:hAnsi="Times New Roman" w:eastAsia="方正仿宋_GBK" w:cs="Times New Roman"/>
                <w:b/>
                <w:bCs/>
                <w:color w:val="000000"/>
                <w:sz w:val="28"/>
                <w:lang w:val="en-US" w:eastAsia="zh-CN"/>
              </w:rPr>
              <w:t>作品</w:t>
            </w:r>
          </w:p>
          <w:p w14:paraId="1BB47A1D">
            <w:pPr>
              <w:spacing w:line="320" w:lineRule="exact"/>
              <w:jc w:val="center"/>
              <w:rPr>
                <w:rFonts w:hint="default" w:ascii="Times New Roman" w:hAnsi="Times New Roman" w:eastAsia="方正仿宋_GBK" w:cs="Times New Roman"/>
                <w:b/>
                <w:bCs/>
                <w:color w:val="000000"/>
                <w:kern w:val="2"/>
                <w:sz w:val="28"/>
                <w:szCs w:val="22"/>
                <w:lang w:val="en-US" w:eastAsia="zh-CN" w:bidi="ar-SA"/>
              </w:rPr>
            </w:pPr>
            <w:r>
              <w:rPr>
                <w:rFonts w:hint="eastAsia" w:ascii="Times New Roman" w:hAnsi="Times New Roman" w:eastAsia="方正仿宋_GBK" w:cs="Times New Roman"/>
                <w:b/>
                <w:bCs/>
                <w:color w:val="000000"/>
                <w:sz w:val="28"/>
                <w:lang w:val="en-US" w:eastAsia="zh-CN"/>
              </w:rPr>
              <w:t>类别</w:t>
            </w:r>
          </w:p>
        </w:tc>
        <w:tc>
          <w:tcPr>
            <w:tcW w:w="3274" w:type="dxa"/>
            <w:gridSpan w:val="3"/>
            <w:tcBorders>
              <w:tl2br w:val="nil"/>
              <w:tr2bl w:val="nil"/>
            </w:tcBorders>
            <w:shd w:val="clear" w:color="auto" w:fill="auto"/>
            <w:vAlign w:val="center"/>
          </w:tcPr>
          <w:p w14:paraId="0EF9348B">
            <w:pPr>
              <w:spacing w:line="240" w:lineRule="exact"/>
              <w:ind w:firstLine="0" w:firstLineChars="0"/>
              <w:rPr>
                <w:rFonts w:hint="default" w:ascii="Times New Roman" w:hAnsi="Times New Roman" w:eastAsia="方正仿宋_GBK" w:cs="Times New Roman"/>
                <w:b w:val="0"/>
                <w:bCs w:val="0"/>
                <w:color w:val="000000"/>
                <w:kern w:val="2"/>
                <w:sz w:val="21"/>
                <w:szCs w:val="15"/>
                <w:lang w:val="en-US" w:eastAsia="zh-CN" w:bidi="ar-SA"/>
              </w:rPr>
            </w:pPr>
            <w:r>
              <w:rPr>
                <w:rFonts w:hint="eastAsia" w:ascii="Times New Roman" w:hAnsi="Times New Roman" w:eastAsia="方正仿宋_GBK" w:cs="Times New Roman"/>
                <w:b w:val="0"/>
                <w:bCs w:val="0"/>
                <w:color w:val="000000"/>
                <w:kern w:val="2"/>
                <w:sz w:val="21"/>
                <w:szCs w:val="15"/>
                <w:lang w:val="en-US" w:eastAsia="zh-CN" w:bidi="ar-SA"/>
              </w:rPr>
              <w:t>新媒体</w:t>
            </w:r>
          </w:p>
        </w:tc>
      </w:tr>
      <w:tr w14:paraId="7CAAA2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1" w:hRule="atLeast"/>
          <w:jc w:val="center"/>
        </w:trPr>
        <w:tc>
          <w:tcPr>
            <w:tcW w:w="992" w:type="dxa"/>
            <w:vMerge w:val="continue"/>
            <w:tcBorders>
              <w:tl2br w:val="nil"/>
              <w:tr2bl w:val="nil"/>
            </w:tcBorders>
            <w:vAlign w:val="center"/>
          </w:tcPr>
          <w:p w14:paraId="595770B0">
            <w:pPr>
              <w:spacing w:line="320" w:lineRule="exact"/>
              <w:jc w:val="center"/>
              <w:rPr>
                <w:rFonts w:hint="default" w:ascii="Times New Roman" w:hAnsi="Times New Roman" w:eastAsia="方正仿宋_GBK" w:cs="Times New Roman"/>
                <w:b/>
                <w:bCs/>
                <w:color w:val="000000"/>
                <w:sz w:val="28"/>
              </w:rPr>
            </w:pPr>
          </w:p>
        </w:tc>
        <w:tc>
          <w:tcPr>
            <w:tcW w:w="3728" w:type="dxa"/>
            <w:gridSpan w:val="4"/>
            <w:vMerge w:val="continue"/>
            <w:tcBorders>
              <w:tl2br w:val="nil"/>
              <w:tr2bl w:val="nil"/>
            </w:tcBorders>
            <w:vAlign w:val="center"/>
          </w:tcPr>
          <w:p w14:paraId="0A8AF4DF">
            <w:pPr>
              <w:spacing w:line="380" w:lineRule="exact"/>
              <w:ind w:firstLine="560"/>
              <w:jc w:val="center"/>
              <w:rPr>
                <w:rFonts w:hint="default" w:ascii="Times New Roman" w:hAnsi="Times New Roman" w:eastAsia="方正仿宋_GBK" w:cs="Times New Roman"/>
                <w:b w:val="0"/>
                <w:bCs w:val="0"/>
                <w:color w:val="000000"/>
                <w:sz w:val="21"/>
                <w:szCs w:val="21"/>
              </w:rPr>
            </w:pPr>
          </w:p>
        </w:tc>
        <w:tc>
          <w:tcPr>
            <w:tcW w:w="1819" w:type="dxa"/>
            <w:gridSpan w:val="2"/>
            <w:tcBorders>
              <w:tl2br w:val="nil"/>
              <w:tr2bl w:val="nil"/>
            </w:tcBorders>
            <w:shd w:val="clear" w:color="auto" w:fill="auto"/>
            <w:vAlign w:val="center"/>
          </w:tcPr>
          <w:p w14:paraId="0FE0B5D4">
            <w:pPr>
              <w:spacing w:line="380" w:lineRule="exact"/>
              <w:jc w:val="center"/>
              <w:rPr>
                <w:rFonts w:hint="default" w:ascii="Times New Roman" w:hAnsi="Times New Roman" w:eastAsia="方正仿宋_GBK" w:cs="Times New Roman"/>
                <w:b/>
                <w:bCs/>
                <w:color w:val="000000"/>
                <w:kern w:val="2"/>
                <w:sz w:val="28"/>
                <w:szCs w:val="22"/>
                <w:lang w:val="en-US" w:eastAsia="zh-CN" w:bidi="ar-SA"/>
              </w:rPr>
            </w:pPr>
            <w:r>
              <w:rPr>
                <w:rFonts w:hint="default" w:ascii="Times New Roman" w:hAnsi="Times New Roman" w:eastAsia="方正仿宋_GBK" w:cs="Times New Roman"/>
                <w:b/>
                <w:bCs/>
                <w:color w:val="000000"/>
                <w:sz w:val="28"/>
              </w:rPr>
              <w:t>体裁</w:t>
            </w:r>
          </w:p>
        </w:tc>
        <w:tc>
          <w:tcPr>
            <w:tcW w:w="3274" w:type="dxa"/>
            <w:gridSpan w:val="3"/>
            <w:tcBorders>
              <w:tl2br w:val="nil"/>
              <w:tr2bl w:val="nil"/>
            </w:tcBorders>
            <w:shd w:val="clear" w:color="auto" w:fill="auto"/>
            <w:vAlign w:val="center"/>
          </w:tcPr>
          <w:p w14:paraId="3AAC3CF0">
            <w:pPr>
              <w:spacing w:line="240" w:lineRule="exact"/>
              <w:ind w:firstLine="0" w:firstLineChars="0"/>
              <w:rPr>
                <w:rFonts w:hint="default" w:ascii="Times New Roman" w:hAnsi="Times New Roman" w:eastAsia="方正仿宋_GBK" w:cs="Times New Roman"/>
                <w:b w:val="0"/>
                <w:bCs w:val="0"/>
                <w:color w:val="000000"/>
                <w:kern w:val="2"/>
                <w:sz w:val="21"/>
                <w:szCs w:val="15"/>
                <w:lang w:val="en-US" w:eastAsia="zh-CN" w:bidi="ar-SA"/>
              </w:rPr>
            </w:pPr>
            <w:r>
              <w:rPr>
                <w:rFonts w:hint="eastAsia" w:ascii="Times New Roman" w:hAnsi="Times New Roman" w:eastAsia="方正仿宋_GBK" w:cs="Times New Roman"/>
                <w:b w:val="0"/>
                <w:bCs w:val="0"/>
                <w:color w:val="000000"/>
                <w:kern w:val="2"/>
                <w:sz w:val="21"/>
                <w:szCs w:val="15"/>
                <w:lang w:val="en-US" w:eastAsia="zh-CN" w:bidi="ar-SA"/>
              </w:rPr>
              <w:t>消息</w:t>
            </w:r>
          </w:p>
        </w:tc>
      </w:tr>
      <w:tr w14:paraId="5438D8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8" w:hRule="atLeast"/>
          <w:jc w:val="center"/>
        </w:trPr>
        <w:tc>
          <w:tcPr>
            <w:tcW w:w="992" w:type="dxa"/>
            <w:tcBorders>
              <w:tl2br w:val="nil"/>
              <w:tr2bl w:val="nil"/>
            </w:tcBorders>
            <w:vAlign w:val="center"/>
          </w:tcPr>
          <w:p w14:paraId="39E259F9">
            <w:pPr>
              <w:spacing w:line="320" w:lineRule="exact"/>
              <w:jc w:val="center"/>
              <w:rPr>
                <w:rFonts w:hint="default" w:ascii="Times New Roman" w:hAnsi="Times New Roman" w:eastAsia="方正仿宋_GBK" w:cs="Times New Roman"/>
                <w:b/>
                <w:bCs/>
                <w:color w:val="000000"/>
                <w:spacing w:val="-12"/>
                <w:sz w:val="28"/>
              </w:rPr>
            </w:pPr>
            <w:r>
              <w:rPr>
                <w:rFonts w:hint="default" w:ascii="Times New Roman" w:hAnsi="Times New Roman" w:eastAsia="方正仿宋_GBK" w:cs="Times New Roman"/>
                <w:b/>
                <w:bCs/>
                <w:color w:val="000000"/>
                <w:spacing w:val="-12"/>
                <w:sz w:val="28"/>
              </w:rPr>
              <w:t>作者</w:t>
            </w:r>
          </w:p>
          <w:p w14:paraId="56221385">
            <w:pPr>
              <w:spacing w:line="320" w:lineRule="exact"/>
              <w:jc w:val="center"/>
              <w:rPr>
                <w:rFonts w:hint="default" w:ascii="Times New Roman" w:hAnsi="Times New Roman" w:eastAsia="方正仿宋_GBK" w:cs="Times New Roman"/>
                <w:b/>
                <w:bCs/>
                <w:color w:val="000000"/>
                <w:sz w:val="28"/>
              </w:rPr>
            </w:pPr>
            <w:r>
              <w:rPr>
                <w:rFonts w:hint="default" w:ascii="Times New Roman" w:hAnsi="Times New Roman" w:eastAsia="方正仿宋_GBK" w:cs="Times New Roman"/>
                <w:b/>
                <w:bCs/>
                <w:color w:val="000000"/>
                <w:spacing w:val="-12"/>
                <w:sz w:val="16"/>
                <w:szCs w:val="16"/>
              </w:rPr>
              <w:t>（主创人员）</w:t>
            </w:r>
          </w:p>
        </w:tc>
        <w:tc>
          <w:tcPr>
            <w:tcW w:w="3728" w:type="dxa"/>
            <w:gridSpan w:val="4"/>
            <w:tcBorders>
              <w:tl2br w:val="nil"/>
              <w:tr2bl w:val="nil"/>
            </w:tcBorders>
            <w:vAlign w:val="center"/>
          </w:tcPr>
          <w:p w14:paraId="7453BB5E">
            <w:pPr>
              <w:spacing w:line="240" w:lineRule="exact"/>
              <w:ind w:firstLine="0" w:firstLineChars="0"/>
              <w:rPr>
                <w:rFonts w:hint="default" w:ascii="Times New Roman" w:hAnsi="Times New Roman" w:eastAsia="方正仿宋_GBK" w:cs="Times New Roman"/>
                <w:b w:val="0"/>
                <w:bCs w:val="0"/>
                <w:color w:val="000000"/>
                <w:sz w:val="21"/>
                <w:szCs w:val="21"/>
              </w:rPr>
            </w:pPr>
            <w:r>
              <w:rPr>
                <w:rFonts w:hint="eastAsia" w:ascii="Times New Roman" w:hAnsi="Times New Roman" w:eastAsia="方正仿宋_GBK" w:cs="Times New Roman"/>
                <w:sz w:val="21"/>
                <w:lang w:val="en-US" w:eastAsia="zh-CN"/>
              </w:rPr>
              <w:t>万宝兰 宋盈丰 欧怡娜 倪宁 智汉升</w:t>
            </w:r>
          </w:p>
        </w:tc>
        <w:tc>
          <w:tcPr>
            <w:tcW w:w="1819" w:type="dxa"/>
            <w:gridSpan w:val="2"/>
            <w:tcBorders>
              <w:tl2br w:val="nil"/>
              <w:tr2bl w:val="nil"/>
            </w:tcBorders>
            <w:vAlign w:val="center"/>
          </w:tcPr>
          <w:p w14:paraId="4B47EE1F">
            <w:pPr>
              <w:spacing w:line="380" w:lineRule="exact"/>
              <w:jc w:val="center"/>
              <w:rPr>
                <w:rFonts w:hint="default" w:ascii="Times New Roman" w:hAnsi="Times New Roman" w:eastAsia="方正仿宋_GBK" w:cs="Times New Roman"/>
                <w:b/>
                <w:bCs/>
                <w:color w:val="000000"/>
                <w:sz w:val="28"/>
              </w:rPr>
            </w:pPr>
            <w:r>
              <w:rPr>
                <w:rFonts w:hint="default" w:ascii="Times New Roman" w:hAnsi="Times New Roman" w:eastAsia="方正仿宋_GBK" w:cs="Times New Roman"/>
                <w:b/>
                <w:bCs/>
                <w:color w:val="000000"/>
                <w:sz w:val="28"/>
              </w:rPr>
              <w:t>编辑</w:t>
            </w:r>
          </w:p>
        </w:tc>
        <w:tc>
          <w:tcPr>
            <w:tcW w:w="3274" w:type="dxa"/>
            <w:gridSpan w:val="3"/>
            <w:tcBorders>
              <w:tl2br w:val="nil"/>
              <w:tr2bl w:val="nil"/>
            </w:tcBorders>
            <w:vAlign w:val="center"/>
          </w:tcPr>
          <w:p w14:paraId="21870789">
            <w:pPr>
              <w:spacing w:line="240" w:lineRule="exact"/>
              <w:ind w:firstLine="0" w:firstLineChars="0"/>
              <w:rPr>
                <w:rFonts w:hint="default" w:ascii="Times New Roman" w:hAnsi="Times New Roman" w:eastAsia="方正仿宋_GBK" w:cs="Times New Roman"/>
                <w:b w:val="0"/>
                <w:bCs w:val="0"/>
                <w:color w:val="000000"/>
                <w:sz w:val="21"/>
                <w:szCs w:val="15"/>
              </w:rPr>
            </w:pPr>
            <w:r>
              <w:rPr>
                <w:rFonts w:hint="eastAsia" w:ascii="Times New Roman" w:hAnsi="Times New Roman" w:eastAsia="方正仿宋_GBK" w:cs="Times New Roman"/>
                <w:sz w:val="22"/>
                <w:lang w:val="en-US" w:eastAsia="zh-CN"/>
              </w:rPr>
              <w:t>张海南 姜明明</w:t>
            </w:r>
          </w:p>
        </w:tc>
      </w:tr>
      <w:tr w14:paraId="371D05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2" w:hRule="atLeast"/>
          <w:jc w:val="center"/>
        </w:trPr>
        <w:tc>
          <w:tcPr>
            <w:tcW w:w="992" w:type="dxa"/>
            <w:tcBorders>
              <w:tl2br w:val="nil"/>
              <w:tr2bl w:val="nil"/>
            </w:tcBorders>
            <w:vAlign w:val="center"/>
          </w:tcPr>
          <w:p w14:paraId="1D26F75B">
            <w:pPr>
              <w:spacing w:line="320" w:lineRule="exact"/>
              <w:jc w:val="center"/>
              <w:rPr>
                <w:rFonts w:hint="default" w:ascii="Times New Roman" w:hAnsi="Times New Roman" w:eastAsia="方正仿宋_GBK" w:cs="Times New Roman"/>
                <w:b/>
                <w:bCs/>
                <w:color w:val="000000"/>
                <w:sz w:val="28"/>
              </w:rPr>
            </w:pPr>
            <w:r>
              <w:rPr>
                <w:rFonts w:hint="default" w:ascii="Times New Roman" w:hAnsi="Times New Roman" w:eastAsia="方正仿宋_GBK" w:cs="Times New Roman"/>
                <w:b/>
                <w:bCs/>
                <w:color w:val="000000"/>
                <w:sz w:val="28"/>
              </w:rPr>
              <w:t>原创</w:t>
            </w:r>
          </w:p>
          <w:p w14:paraId="0880A548">
            <w:pPr>
              <w:spacing w:line="320" w:lineRule="exact"/>
              <w:jc w:val="center"/>
              <w:rPr>
                <w:rFonts w:hint="default" w:ascii="Times New Roman" w:hAnsi="Times New Roman" w:eastAsia="方正仿宋_GBK" w:cs="Times New Roman"/>
                <w:b/>
                <w:bCs/>
                <w:color w:val="000000"/>
                <w:sz w:val="28"/>
              </w:rPr>
            </w:pPr>
            <w:r>
              <w:rPr>
                <w:rFonts w:hint="default" w:ascii="Times New Roman" w:hAnsi="Times New Roman" w:eastAsia="方正仿宋_GBK" w:cs="Times New Roman"/>
                <w:b/>
                <w:bCs/>
                <w:color w:val="000000"/>
                <w:sz w:val="28"/>
              </w:rPr>
              <w:t>单位</w:t>
            </w:r>
          </w:p>
        </w:tc>
        <w:tc>
          <w:tcPr>
            <w:tcW w:w="3728" w:type="dxa"/>
            <w:gridSpan w:val="4"/>
            <w:tcBorders>
              <w:tl2br w:val="nil"/>
              <w:tr2bl w:val="nil"/>
            </w:tcBorders>
            <w:vAlign w:val="center"/>
          </w:tcPr>
          <w:p w14:paraId="4A51632B">
            <w:pPr>
              <w:spacing w:line="260" w:lineRule="exact"/>
              <w:ind w:firstLine="0"/>
              <w:rPr>
                <w:rFonts w:hint="default" w:ascii="Times New Roman" w:hAnsi="Times New Roman" w:eastAsia="方正仿宋_GBK" w:cs="Times New Roman"/>
                <w:b w:val="0"/>
                <w:bCs w:val="0"/>
                <w:color w:val="000000"/>
                <w:szCs w:val="21"/>
                <w:lang w:val="en-US" w:eastAsia="zh-CN"/>
              </w:rPr>
            </w:pPr>
            <w:r>
              <w:rPr>
                <w:rFonts w:hint="eastAsia" w:ascii="Times New Roman" w:hAnsi="Times New Roman" w:eastAsia="方正仿宋_GBK" w:cs="Times New Roman"/>
                <w:b w:val="0"/>
                <w:bCs w:val="0"/>
                <w:color w:val="000000"/>
                <w:sz w:val="21"/>
                <w:szCs w:val="21"/>
                <w:lang w:val="en-US" w:eastAsia="zh-CN"/>
              </w:rPr>
              <w:t>宿迁市新闻传媒中心</w:t>
            </w:r>
          </w:p>
        </w:tc>
        <w:tc>
          <w:tcPr>
            <w:tcW w:w="1819" w:type="dxa"/>
            <w:gridSpan w:val="2"/>
            <w:tcBorders>
              <w:tl2br w:val="nil"/>
              <w:tr2bl w:val="nil"/>
            </w:tcBorders>
            <w:vAlign w:val="center"/>
          </w:tcPr>
          <w:p w14:paraId="1916C51B">
            <w:pPr>
              <w:spacing w:line="260" w:lineRule="exact"/>
              <w:rPr>
                <w:rFonts w:hint="default" w:ascii="Times New Roman" w:hAnsi="Times New Roman" w:eastAsia="方正仿宋_GBK" w:cs="Times New Roman"/>
                <w:b/>
                <w:bCs/>
                <w:color w:val="000000"/>
                <w:sz w:val="24"/>
                <w:szCs w:val="36"/>
              </w:rPr>
            </w:pPr>
            <w:r>
              <w:rPr>
                <w:rFonts w:hint="default" w:ascii="Times New Roman" w:hAnsi="Times New Roman" w:eastAsia="方正仿宋_GBK" w:cs="Times New Roman"/>
                <w:b/>
                <w:bCs/>
                <w:color w:val="000000"/>
                <w:sz w:val="24"/>
                <w:szCs w:val="36"/>
              </w:rPr>
              <w:t>发布端/账号/</w:t>
            </w:r>
          </w:p>
          <w:p w14:paraId="7B62230C">
            <w:pPr>
              <w:spacing w:line="260" w:lineRule="exact"/>
              <w:rPr>
                <w:rFonts w:hint="default" w:ascii="Times New Roman" w:hAnsi="Times New Roman" w:eastAsia="方正仿宋_GBK" w:cs="Times New Roman"/>
                <w:b/>
                <w:bCs/>
                <w:color w:val="000000"/>
                <w:sz w:val="28"/>
                <w:szCs w:val="40"/>
                <w:highlight w:val="green"/>
              </w:rPr>
            </w:pPr>
            <w:r>
              <w:rPr>
                <w:rFonts w:hint="default" w:ascii="Times New Roman" w:hAnsi="Times New Roman" w:eastAsia="方正仿宋_GBK" w:cs="Times New Roman"/>
                <w:b/>
                <w:bCs/>
                <w:color w:val="000000"/>
                <w:sz w:val="24"/>
                <w:szCs w:val="36"/>
              </w:rPr>
              <w:t>媒体名称</w:t>
            </w:r>
          </w:p>
        </w:tc>
        <w:tc>
          <w:tcPr>
            <w:tcW w:w="3274" w:type="dxa"/>
            <w:gridSpan w:val="3"/>
            <w:tcBorders>
              <w:tl2br w:val="nil"/>
              <w:tr2bl w:val="nil"/>
            </w:tcBorders>
            <w:vAlign w:val="center"/>
          </w:tcPr>
          <w:p w14:paraId="1B3ABACD">
            <w:pPr>
              <w:spacing w:line="240" w:lineRule="exact"/>
              <w:ind w:firstLine="0" w:firstLineChars="0"/>
              <w:rPr>
                <w:rFonts w:hint="default" w:ascii="Times New Roman" w:hAnsi="Times New Roman" w:eastAsia="方正仿宋_GBK" w:cs="Times New Roman"/>
                <w:b w:val="0"/>
                <w:bCs w:val="0"/>
                <w:color w:val="000000"/>
                <w:sz w:val="21"/>
                <w:szCs w:val="15"/>
                <w:highlight w:val="none"/>
                <w:lang w:val="en-US"/>
              </w:rPr>
            </w:pPr>
            <w:r>
              <w:rPr>
                <w:rFonts w:hint="eastAsia" w:ascii="Times New Roman" w:hAnsi="Times New Roman" w:eastAsia="方正仿宋_GBK" w:cs="Times New Roman"/>
                <w:sz w:val="22"/>
                <w:lang w:val="en-US" w:eastAsia="zh-CN"/>
              </w:rPr>
              <w:t>速新闻客户端</w:t>
            </w:r>
          </w:p>
        </w:tc>
      </w:tr>
      <w:tr w14:paraId="53AD1B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5" w:hRule="exact"/>
          <w:jc w:val="center"/>
        </w:trPr>
        <w:tc>
          <w:tcPr>
            <w:tcW w:w="1504" w:type="dxa"/>
            <w:gridSpan w:val="2"/>
            <w:tcBorders>
              <w:tl2br w:val="nil"/>
              <w:tr2bl w:val="nil"/>
            </w:tcBorders>
            <w:vAlign w:val="center"/>
          </w:tcPr>
          <w:p w14:paraId="04B8C047">
            <w:pPr>
              <w:spacing w:line="320" w:lineRule="exact"/>
              <w:jc w:val="center"/>
              <w:rPr>
                <w:rFonts w:hint="default" w:ascii="Times New Roman" w:hAnsi="Times New Roman" w:eastAsia="方正仿宋_GBK" w:cs="Times New Roman"/>
                <w:b/>
                <w:bCs/>
                <w:color w:val="000000"/>
                <w:sz w:val="28"/>
              </w:rPr>
            </w:pPr>
            <w:r>
              <w:rPr>
                <w:rFonts w:hint="default" w:ascii="Times New Roman" w:hAnsi="Times New Roman" w:eastAsia="方正仿宋_GBK" w:cs="Times New Roman"/>
                <w:b/>
                <w:bCs/>
                <w:color w:val="000000"/>
                <w:sz w:val="28"/>
              </w:rPr>
              <w:t>刊播版面</w:t>
            </w:r>
          </w:p>
          <w:p w14:paraId="6F72177F">
            <w:pPr>
              <w:spacing w:line="320" w:lineRule="exact"/>
              <w:jc w:val="center"/>
              <w:rPr>
                <w:rFonts w:hint="default" w:ascii="Times New Roman" w:hAnsi="Times New Roman" w:eastAsia="方正仿宋_GBK" w:cs="Times New Roman"/>
                <w:b/>
                <w:bCs/>
                <w:color w:val="000000"/>
                <w:sz w:val="28"/>
              </w:rPr>
            </w:pPr>
            <w:r>
              <w:rPr>
                <w:rFonts w:hint="default" w:ascii="Times New Roman" w:hAnsi="Times New Roman" w:eastAsia="方正仿宋_GBK" w:cs="Times New Roman"/>
                <w:b/>
                <w:bCs/>
                <w:color w:val="000000"/>
                <w:spacing w:val="-23"/>
                <w:sz w:val="24"/>
                <w:szCs w:val="21"/>
                <w:lang w:eastAsia="zh-CN"/>
              </w:rPr>
              <w:t>（</w:t>
            </w:r>
            <w:r>
              <w:rPr>
                <w:rFonts w:hint="default" w:ascii="Times New Roman" w:hAnsi="Times New Roman" w:eastAsia="方正仿宋_GBK" w:cs="Times New Roman"/>
                <w:b/>
                <w:bCs/>
                <w:color w:val="000000"/>
                <w:spacing w:val="-23"/>
                <w:sz w:val="22"/>
                <w:szCs w:val="21"/>
              </w:rPr>
              <w:t>名称和版次</w:t>
            </w:r>
            <w:r>
              <w:rPr>
                <w:rFonts w:hint="default" w:ascii="Times New Roman" w:hAnsi="Times New Roman" w:eastAsia="方正仿宋_GBK" w:cs="Times New Roman"/>
                <w:b/>
                <w:bCs/>
                <w:color w:val="000000"/>
                <w:spacing w:val="-23"/>
                <w:sz w:val="22"/>
                <w:szCs w:val="21"/>
                <w:lang w:eastAsia="zh-CN"/>
              </w:rPr>
              <w:t>）</w:t>
            </w:r>
          </w:p>
        </w:tc>
        <w:tc>
          <w:tcPr>
            <w:tcW w:w="3216" w:type="dxa"/>
            <w:gridSpan w:val="3"/>
            <w:tcBorders>
              <w:tl2br w:val="nil"/>
              <w:tr2bl w:val="nil"/>
            </w:tcBorders>
            <w:vAlign w:val="center"/>
          </w:tcPr>
          <w:p w14:paraId="06FC5C4D">
            <w:pPr>
              <w:spacing w:line="260" w:lineRule="exact"/>
              <w:rPr>
                <w:rFonts w:hint="default" w:ascii="Times New Roman" w:hAnsi="Times New Roman" w:eastAsia="方正仿宋_GBK" w:cs="Times New Roman"/>
                <w:b w:val="0"/>
                <w:bCs w:val="0"/>
                <w:color w:val="000000"/>
                <w:szCs w:val="21"/>
                <w:lang w:val="en-US" w:eastAsia="zh-CN"/>
              </w:rPr>
            </w:pPr>
          </w:p>
        </w:tc>
        <w:tc>
          <w:tcPr>
            <w:tcW w:w="872" w:type="dxa"/>
            <w:tcBorders>
              <w:tl2br w:val="nil"/>
              <w:tr2bl w:val="nil"/>
            </w:tcBorders>
            <w:vAlign w:val="center"/>
          </w:tcPr>
          <w:p w14:paraId="1A6D9E83">
            <w:pPr>
              <w:spacing w:line="320" w:lineRule="exact"/>
              <w:jc w:val="center"/>
              <w:rPr>
                <w:rFonts w:hint="default" w:ascii="Times New Roman" w:hAnsi="Times New Roman" w:eastAsia="方正仿宋_GBK" w:cs="Times New Roman"/>
                <w:b w:val="0"/>
                <w:bCs w:val="0"/>
                <w:color w:val="000000"/>
                <w:sz w:val="28"/>
              </w:rPr>
            </w:pPr>
            <w:r>
              <w:rPr>
                <w:rFonts w:hint="default" w:ascii="Times New Roman" w:hAnsi="Times New Roman" w:eastAsia="方正仿宋_GBK" w:cs="Times New Roman"/>
                <w:b/>
                <w:bCs/>
                <w:color w:val="000000"/>
                <w:sz w:val="28"/>
                <w:lang w:val="en-US" w:eastAsia="zh-CN"/>
              </w:rPr>
              <w:t>发布</w:t>
            </w:r>
            <w:r>
              <w:rPr>
                <w:rFonts w:hint="default" w:ascii="Times New Roman" w:hAnsi="Times New Roman" w:eastAsia="方正仿宋_GBK" w:cs="Times New Roman"/>
                <w:b/>
                <w:bCs/>
                <w:color w:val="000000"/>
                <w:sz w:val="28"/>
              </w:rPr>
              <w:t>日期</w:t>
            </w:r>
          </w:p>
        </w:tc>
        <w:tc>
          <w:tcPr>
            <w:tcW w:w="4221" w:type="dxa"/>
            <w:gridSpan w:val="4"/>
            <w:tcBorders>
              <w:tl2br w:val="nil"/>
              <w:tr2bl w:val="nil"/>
            </w:tcBorders>
            <w:vAlign w:val="center"/>
          </w:tcPr>
          <w:p w14:paraId="7A66C554">
            <w:pPr>
              <w:spacing w:line="260" w:lineRule="exact"/>
              <w:rPr>
                <w:rFonts w:hint="default" w:ascii="Times New Roman" w:hAnsi="Times New Roman" w:eastAsia="方正仿宋_GBK" w:cs="Times New Roman"/>
                <w:b w:val="0"/>
                <w:bCs w:val="0"/>
                <w:color w:val="000000"/>
                <w:szCs w:val="21"/>
              </w:rPr>
            </w:pPr>
            <w:r>
              <w:rPr>
                <w:rFonts w:hint="eastAsia" w:ascii="Times New Roman" w:hAnsi="Times New Roman" w:eastAsia="方正仿宋_GBK" w:cs="Times New Roman"/>
                <w:sz w:val="22"/>
                <w:lang w:val="en-US" w:eastAsia="zh-CN"/>
              </w:rPr>
              <w:t>2023年8月12日10:00:59</w:t>
            </w:r>
          </w:p>
        </w:tc>
      </w:tr>
      <w:tr w14:paraId="60708A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8" w:hRule="atLeast"/>
          <w:jc w:val="center"/>
        </w:trPr>
        <w:tc>
          <w:tcPr>
            <w:tcW w:w="1504" w:type="dxa"/>
            <w:gridSpan w:val="2"/>
            <w:tcBorders>
              <w:tl2br w:val="nil"/>
              <w:tr2bl w:val="nil"/>
            </w:tcBorders>
            <w:vAlign w:val="center"/>
          </w:tcPr>
          <w:p w14:paraId="2FC99FA4">
            <w:pPr>
              <w:spacing w:line="320" w:lineRule="exact"/>
              <w:jc w:val="center"/>
              <w:rPr>
                <w:rFonts w:hint="default" w:ascii="Times New Roman" w:hAnsi="Times New Roman" w:eastAsia="方正仿宋_GBK" w:cs="Times New Roman"/>
                <w:b/>
                <w:bCs/>
                <w:color w:val="000000"/>
                <w:sz w:val="24"/>
                <w:szCs w:val="21"/>
                <w:lang w:eastAsia="zh-CN"/>
              </w:rPr>
            </w:pPr>
            <w:r>
              <w:rPr>
                <w:rFonts w:hint="default" w:ascii="Times New Roman" w:hAnsi="Times New Roman" w:eastAsia="方正仿宋_GBK" w:cs="Times New Roman"/>
                <w:b/>
                <w:bCs/>
                <w:color w:val="000000"/>
                <w:sz w:val="24"/>
                <w:szCs w:val="21"/>
              </w:rPr>
              <w:t>新媒体</w:t>
            </w:r>
            <w:r>
              <w:rPr>
                <w:rFonts w:hint="default" w:ascii="Times New Roman" w:hAnsi="Times New Roman" w:eastAsia="方正仿宋_GBK" w:cs="Times New Roman"/>
                <w:b/>
                <w:bCs/>
                <w:color w:val="000000"/>
                <w:sz w:val="24"/>
                <w:szCs w:val="21"/>
                <w:lang w:val="en-US"/>
              </w:rPr>
              <w:t>作品</w:t>
            </w:r>
          </w:p>
          <w:p w14:paraId="32F6A552">
            <w:pPr>
              <w:spacing w:line="320" w:lineRule="exact"/>
              <w:jc w:val="center"/>
              <w:rPr>
                <w:rFonts w:hint="default" w:ascii="Times New Roman" w:hAnsi="Times New Roman" w:eastAsia="方正仿宋_GBK" w:cs="Times New Roman"/>
                <w:b/>
                <w:bCs/>
                <w:color w:val="000000"/>
                <w:szCs w:val="21"/>
                <w:lang w:eastAsia="zh-CN"/>
              </w:rPr>
            </w:pPr>
            <w:r>
              <w:rPr>
                <w:rFonts w:hint="default" w:ascii="Times New Roman" w:hAnsi="Times New Roman" w:eastAsia="方正仿宋_GBK" w:cs="Times New Roman"/>
                <w:b/>
                <w:bCs/>
                <w:color w:val="000000"/>
                <w:sz w:val="24"/>
                <w:szCs w:val="21"/>
                <w:lang w:val="en-US" w:eastAsia="zh-CN"/>
              </w:rPr>
              <w:t>链接</w:t>
            </w:r>
          </w:p>
        </w:tc>
        <w:tc>
          <w:tcPr>
            <w:tcW w:w="8309" w:type="dxa"/>
            <w:gridSpan w:val="8"/>
            <w:tcBorders>
              <w:tl2br w:val="nil"/>
              <w:tr2bl w:val="nil"/>
            </w:tcBorders>
            <w:vAlign w:val="center"/>
          </w:tcPr>
          <w:p w14:paraId="714D4A93">
            <w:pPr>
              <w:spacing w:line="260" w:lineRule="exact"/>
              <w:rPr>
                <w:rFonts w:hint="default" w:ascii="Times New Roman" w:hAnsi="Times New Roman" w:eastAsia="方正仿宋_GBK" w:cs="Times New Roman"/>
                <w:sz w:val="22"/>
              </w:rPr>
            </w:pPr>
            <w:r>
              <w:rPr>
                <w:rFonts w:hint="default" w:ascii="Times New Roman" w:hAnsi="Times New Roman" w:eastAsia="方正仿宋_GBK" w:cs="Times New Roman"/>
                <w:sz w:val="22"/>
              </w:rPr>
              <w:fldChar w:fldCharType="begin"/>
            </w:r>
            <w:r>
              <w:rPr>
                <w:rFonts w:hint="default" w:ascii="Times New Roman" w:hAnsi="Times New Roman" w:eastAsia="方正仿宋_GBK" w:cs="Times New Roman"/>
                <w:sz w:val="22"/>
              </w:rPr>
              <w:instrText xml:space="preserve"> HYPERLINK "https://www.suxinwen.cn/wap/news/2402011" </w:instrText>
            </w:r>
            <w:r>
              <w:rPr>
                <w:rFonts w:hint="default" w:ascii="Times New Roman" w:hAnsi="Times New Roman" w:eastAsia="方正仿宋_GBK" w:cs="Times New Roman"/>
                <w:sz w:val="22"/>
              </w:rPr>
              <w:fldChar w:fldCharType="separate"/>
            </w:r>
            <w:r>
              <w:rPr>
                <w:rStyle w:val="6"/>
                <w:rFonts w:hint="default" w:ascii="Times New Roman" w:hAnsi="Times New Roman" w:eastAsia="方正仿宋_GBK" w:cs="Times New Roman"/>
                <w:sz w:val="22"/>
              </w:rPr>
              <w:t>https://www.suxinwen.cn/wap/news/2402011</w:t>
            </w:r>
            <w:r>
              <w:rPr>
                <w:rFonts w:hint="default" w:ascii="Times New Roman" w:hAnsi="Times New Roman" w:eastAsia="方正仿宋_GBK" w:cs="Times New Roman"/>
                <w:sz w:val="22"/>
              </w:rPr>
              <w:fldChar w:fldCharType="end"/>
            </w:r>
          </w:p>
        </w:tc>
      </w:tr>
      <w:tr w14:paraId="6D9FA6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80" w:hRule="atLeast"/>
          <w:jc w:val="center"/>
        </w:trPr>
        <w:tc>
          <w:tcPr>
            <w:tcW w:w="992" w:type="dxa"/>
            <w:tcBorders>
              <w:tl2br w:val="nil"/>
              <w:tr2bl w:val="nil"/>
            </w:tcBorders>
            <w:vAlign w:val="center"/>
          </w:tcPr>
          <w:p w14:paraId="3869C970">
            <w:pPr>
              <w:spacing w:line="320" w:lineRule="exact"/>
              <w:jc w:val="center"/>
              <w:rPr>
                <w:rFonts w:hint="default" w:ascii="Times New Roman" w:hAnsi="Times New Roman" w:eastAsia="方正仿宋_GBK" w:cs="Times New Roman"/>
                <w:b/>
                <w:bCs/>
                <w:color w:val="000000"/>
                <w:sz w:val="28"/>
                <w:szCs w:val="22"/>
              </w:rPr>
            </w:pPr>
            <w:r>
              <w:rPr>
                <w:rFonts w:hint="default" w:ascii="Times New Roman" w:hAnsi="Times New Roman" w:eastAsia="方正仿宋_GBK" w:cs="Times New Roman"/>
                <w:b/>
                <w:bCs/>
                <w:color w:val="000000"/>
                <w:sz w:val="28"/>
                <w:szCs w:val="22"/>
              </w:rPr>
              <w:t>作</w:t>
            </w:r>
          </w:p>
          <w:p w14:paraId="4D61922C">
            <w:pPr>
              <w:spacing w:line="320" w:lineRule="exact"/>
              <w:jc w:val="center"/>
              <w:rPr>
                <w:rFonts w:hint="default" w:ascii="Times New Roman" w:hAnsi="Times New Roman" w:eastAsia="方正仿宋_GBK" w:cs="Times New Roman"/>
                <w:b/>
                <w:bCs/>
                <w:color w:val="000000"/>
                <w:sz w:val="28"/>
                <w:szCs w:val="22"/>
              </w:rPr>
            </w:pPr>
            <w:r>
              <w:rPr>
                <w:rFonts w:hint="default" w:ascii="Times New Roman" w:hAnsi="Times New Roman" w:eastAsia="方正仿宋_GBK" w:cs="Times New Roman"/>
                <w:b/>
                <w:bCs/>
                <w:color w:val="000000"/>
                <w:sz w:val="28"/>
                <w:szCs w:val="22"/>
              </w:rPr>
              <w:t>品</w:t>
            </w:r>
          </w:p>
          <w:p w14:paraId="33317C93">
            <w:pPr>
              <w:spacing w:line="320" w:lineRule="exact"/>
              <w:jc w:val="center"/>
              <w:rPr>
                <w:rFonts w:hint="default" w:ascii="Times New Roman" w:hAnsi="Times New Roman" w:eastAsia="方正仿宋_GBK" w:cs="Times New Roman"/>
                <w:b/>
                <w:bCs/>
                <w:color w:val="000000"/>
                <w:sz w:val="28"/>
                <w:szCs w:val="22"/>
              </w:rPr>
            </w:pPr>
            <w:r>
              <w:rPr>
                <w:rFonts w:hint="default" w:ascii="Times New Roman" w:hAnsi="Times New Roman" w:eastAsia="方正仿宋_GBK" w:cs="Times New Roman"/>
                <w:b/>
                <w:bCs/>
                <w:color w:val="000000"/>
                <w:sz w:val="28"/>
                <w:szCs w:val="22"/>
              </w:rPr>
              <w:t>简</w:t>
            </w:r>
          </w:p>
          <w:p w14:paraId="55AC6290">
            <w:pPr>
              <w:spacing w:line="320" w:lineRule="exact"/>
              <w:jc w:val="center"/>
              <w:rPr>
                <w:rFonts w:hint="default" w:ascii="Times New Roman" w:hAnsi="Times New Roman" w:eastAsia="方正仿宋_GBK" w:cs="Times New Roman"/>
                <w:b/>
                <w:bCs/>
                <w:color w:val="000000"/>
                <w:sz w:val="28"/>
                <w:szCs w:val="22"/>
              </w:rPr>
            </w:pPr>
            <w:r>
              <w:rPr>
                <w:rFonts w:hint="default" w:ascii="Times New Roman" w:hAnsi="Times New Roman" w:eastAsia="方正仿宋_GBK" w:cs="Times New Roman"/>
                <w:b/>
                <w:bCs/>
                <w:color w:val="000000"/>
                <w:sz w:val="28"/>
                <w:szCs w:val="22"/>
              </w:rPr>
              <w:t>介</w:t>
            </w:r>
          </w:p>
        </w:tc>
        <w:tc>
          <w:tcPr>
            <w:tcW w:w="8821" w:type="dxa"/>
            <w:gridSpan w:val="9"/>
            <w:tcBorders>
              <w:tl2br w:val="nil"/>
              <w:tr2bl w:val="nil"/>
            </w:tcBorders>
            <w:vAlign w:val="center"/>
          </w:tcPr>
          <w:p w14:paraId="7FE22A0F">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hint="eastAsia" w:ascii="Times New Roman" w:hAnsi="Times New Roman" w:eastAsia="方正仿宋_GBK" w:cs="Times New Roman"/>
                <w:kern w:val="2"/>
                <w:sz w:val="21"/>
                <w:szCs w:val="22"/>
                <w:lang w:val="en-US" w:eastAsia="zh-CN" w:bidi="zh-CN"/>
              </w:rPr>
            </w:pPr>
            <w:r>
              <w:rPr>
                <w:rFonts w:hint="eastAsia" w:ascii="Times New Roman" w:hAnsi="Times New Roman" w:eastAsia="方正仿宋_GBK" w:cs="Times New Roman"/>
                <w:kern w:val="2"/>
                <w:sz w:val="21"/>
                <w:szCs w:val="22"/>
                <w:lang w:val="en-US" w:eastAsia="zh-CN" w:bidi="zh-CN"/>
              </w:rPr>
              <w:t>野生春兰属于国家重点保护的野生植物，具有重要的生态和文化价值。宿迁市宿城区人民法院在宿迁市花鸟市场巡回审理并公开宣判一起非法收购国家重点保护的野生植物犯罪案件，这是我省开庭审理的首例买卖野生兰花犯罪案件。</w:t>
            </w:r>
          </w:p>
          <w:p w14:paraId="28AB73ED">
            <w:pPr>
              <w:ind w:firstLine="420" w:firstLineChars="200"/>
              <w:rPr>
                <w:rFonts w:hint="eastAsia" w:ascii="Times New Roman" w:hAnsi="Times New Roman" w:eastAsia="方正仿宋_GBK" w:cs="Times New Roman"/>
                <w:kern w:val="2"/>
                <w:sz w:val="21"/>
                <w:szCs w:val="22"/>
                <w:lang w:val="en-US" w:eastAsia="zh-CN" w:bidi="zh-CN"/>
              </w:rPr>
            </w:pPr>
            <w:r>
              <w:rPr>
                <w:rFonts w:hint="eastAsia" w:ascii="Times New Roman" w:hAnsi="Times New Roman" w:eastAsia="方正仿宋_GBK" w:cs="Times New Roman"/>
                <w:kern w:val="2"/>
                <w:sz w:val="21"/>
                <w:szCs w:val="22"/>
                <w:lang w:val="en-US" w:eastAsia="zh-CN" w:bidi="zh-CN"/>
              </w:rPr>
              <w:t>本篇消息主要记录了非法买卖野生兰花犯罪案在宿迁开庭审理的全过程，采编团队在前期充分了解野生兰花保护的相关法律和案件审理进程的基础上，对案件进行了全面梳理。采编团队第一时间赶赴庭审现场，听取了公开庭审的全部过程，并对现场专家辅助人、街道办人大代表、花鸟市场商户、法庭庭长等人进行采访，进一步了解了野生兰花的保护价值以及公开庭审的意义，以文字、视频及资料图片相结合的方式力求真实、全面、立体展现案件事实。</w:t>
            </w:r>
          </w:p>
          <w:p w14:paraId="6C2F55F4">
            <w:pPr>
              <w:ind w:firstLine="420" w:firstLineChars="200"/>
              <w:rPr>
                <w:rFonts w:hint="default" w:ascii="Times New Roman" w:hAnsi="Times New Roman" w:eastAsia="方正仿宋_GBK" w:cs="Times New Roman"/>
                <w:kern w:val="2"/>
                <w:sz w:val="21"/>
                <w:szCs w:val="22"/>
                <w:lang w:val="en-US" w:eastAsia="zh-CN" w:bidi="zh-CN"/>
              </w:rPr>
            </w:pPr>
            <w:r>
              <w:rPr>
                <w:rFonts w:hint="eastAsia" w:ascii="Times New Roman" w:hAnsi="Times New Roman" w:eastAsia="方正仿宋_GBK" w:cs="Times New Roman"/>
                <w:sz w:val="21"/>
                <w:lang w:val="en-US" w:eastAsia="zh-CN"/>
              </w:rPr>
              <w:t>消息发布后，在市内外引起较大反响，引起网友热烈评论转发，引起了公众对于野生兰花保护的关注，增强了公众对相关法律和生态环保的认识，特别是对野生植物保护法的了解。</w:t>
            </w:r>
          </w:p>
        </w:tc>
      </w:tr>
      <w:tr w14:paraId="05D052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36" w:hRule="exact"/>
          <w:jc w:val="center"/>
        </w:trPr>
        <w:tc>
          <w:tcPr>
            <w:tcW w:w="992" w:type="dxa"/>
            <w:vMerge w:val="restart"/>
            <w:tcBorders>
              <w:tl2br w:val="nil"/>
              <w:tr2bl w:val="nil"/>
            </w:tcBorders>
            <w:vAlign w:val="center"/>
          </w:tcPr>
          <w:p w14:paraId="7BFC70BA">
            <w:pPr>
              <w:spacing w:line="320" w:lineRule="exact"/>
              <w:jc w:val="center"/>
              <w:rPr>
                <w:rFonts w:hint="default" w:ascii="Times New Roman" w:hAnsi="Times New Roman" w:eastAsia="方正仿宋_GBK" w:cs="Times New Roman"/>
                <w:b/>
                <w:bCs/>
                <w:color w:val="000000"/>
                <w:sz w:val="28"/>
                <w:szCs w:val="22"/>
              </w:rPr>
            </w:pPr>
            <w:r>
              <w:rPr>
                <w:rFonts w:hint="default" w:ascii="Times New Roman" w:hAnsi="Times New Roman" w:eastAsia="方正仿宋_GBK" w:cs="Times New Roman"/>
                <w:b/>
                <w:bCs/>
                <w:color w:val="000000"/>
                <w:sz w:val="28"/>
                <w:szCs w:val="22"/>
              </w:rPr>
              <w:t>传</w:t>
            </w:r>
          </w:p>
          <w:p w14:paraId="0F6B8EA2">
            <w:pPr>
              <w:spacing w:line="320" w:lineRule="exact"/>
              <w:jc w:val="center"/>
              <w:rPr>
                <w:rFonts w:hint="default" w:ascii="Times New Roman" w:hAnsi="Times New Roman" w:eastAsia="方正仿宋_GBK" w:cs="Times New Roman"/>
                <w:b/>
                <w:bCs/>
                <w:color w:val="000000"/>
                <w:sz w:val="28"/>
                <w:szCs w:val="22"/>
                <w:lang w:val="en-US" w:eastAsia="zh-CN"/>
              </w:rPr>
            </w:pPr>
            <w:r>
              <w:rPr>
                <w:rFonts w:hint="default" w:ascii="Times New Roman" w:hAnsi="Times New Roman" w:eastAsia="方正仿宋_GBK" w:cs="Times New Roman"/>
                <w:b/>
                <w:bCs/>
                <w:color w:val="000000"/>
                <w:sz w:val="28"/>
                <w:szCs w:val="22"/>
              </w:rPr>
              <w:t>播</w:t>
            </w:r>
          </w:p>
          <w:p w14:paraId="1A867DFC">
            <w:pPr>
              <w:spacing w:line="320" w:lineRule="exact"/>
              <w:jc w:val="center"/>
              <w:rPr>
                <w:rFonts w:hint="default" w:ascii="Times New Roman" w:hAnsi="Times New Roman" w:eastAsia="方正仿宋_GBK" w:cs="Times New Roman"/>
                <w:b/>
                <w:bCs/>
                <w:color w:val="000000"/>
                <w:sz w:val="28"/>
                <w:szCs w:val="22"/>
              </w:rPr>
            </w:pPr>
            <w:r>
              <w:rPr>
                <w:rFonts w:hint="default" w:ascii="Times New Roman" w:hAnsi="Times New Roman" w:eastAsia="方正仿宋_GBK" w:cs="Times New Roman"/>
                <w:b/>
                <w:bCs/>
                <w:color w:val="000000"/>
                <w:sz w:val="28"/>
                <w:szCs w:val="22"/>
              </w:rPr>
              <w:t>数</w:t>
            </w:r>
          </w:p>
          <w:p w14:paraId="0EFA37B9">
            <w:pPr>
              <w:spacing w:line="320" w:lineRule="exact"/>
              <w:jc w:val="center"/>
              <w:rPr>
                <w:rFonts w:hint="default" w:ascii="Times New Roman" w:hAnsi="Times New Roman" w:eastAsia="方正仿宋_GBK" w:cs="Times New Roman"/>
                <w:b/>
                <w:bCs/>
                <w:color w:val="000000"/>
                <w:sz w:val="28"/>
                <w:szCs w:val="22"/>
              </w:rPr>
            </w:pPr>
            <w:r>
              <w:rPr>
                <w:rFonts w:hint="default" w:ascii="Times New Roman" w:hAnsi="Times New Roman" w:eastAsia="方正仿宋_GBK" w:cs="Times New Roman"/>
                <w:b/>
                <w:bCs/>
                <w:color w:val="000000"/>
                <w:sz w:val="28"/>
                <w:szCs w:val="22"/>
              </w:rPr>
              <w:t>据</w:t>
            </w:r>
          </w:p>
        </w:tc>
        <w:tc>
          <w:tcPr>
            <w:tcW w:w="1400" w:type="dxa"/>
            <w:gridSpan w:val="2"/>
            <w:tcBorders>
              <w:tl2br w:val="nil"/>
              <w:tr2bl w:val="nil"/>
            </w:tcBorders>
            <w:vAlign w:val="center"/>
          </w:tcPr>
          <w:p w14:paraId="436EEDCF">
            <w:pPr>
              <w:spacing w:line="240" w:lineRule="exact"/>
              <w:jc w:val="center"/>
              <w:rPr>
                <w:rFonts w:hint="default" w:ascii="Times New Roman" w:hAnsi="Times New Roman" w:eastAsia="方正仿宋_GBK" w:cs="Times New Roman"/>
                <w:b w:val="0"/>
                <w:bCs w:val="0"/>
                <w:color w:val="000000"/>
                <w:sz w:val="24"/>
                <w:szCs w:val="18"/>
                <w:lang w:val="en-US" w:eastAsia="zh-CN"/>
              </w:rPr>
            </w:pPr>
            <w:r>
              <w:rPr>
                <w:rFonts w:hint="default" w:ascii="Times New Roman" w:hAnsi="Times New Roman" w:eastAsia="华文楷体" w:cs="Times New Roman"/>
                <w:b/>
                <w:bCs/>
                <w:color w:val="000000"/>
                <w:kern w:val="2"/>
                <w:sz w:val="21"/>
                <w:szCs w:val="21"/>
                <w:lang w:val="en-US" w:eastAsia="zh-CN" w:bidi="ar-SA"/>
              </w:rPr>
              <w:t>全网传播量最高平台发布链接</w:t>
            </w:r>
          </w:p>
        </w:tc>
        <w:tc>
          <w:tcPr>
            <w:tcW w:w="7421" w:type="dxa"/>
            <w:gridSpan w:val="7"/>
            <w:tcBorders>
              <w:tl2br w:val="nil"/>
              <w:tr2bl w:val="nil"/>
            </w:tcBorders>
            <w:vAlign w:val="center"/>
          </w:tcPr>
          <w:p w14:paraId="4EBDEEF1">
            <w:pPr>
              <w:spacing w:line="280" w:lineRule="exact"/>
              <w:rPr>
                <w:rFonts w:hint="default" w:ascii="Times New Roman" w:hAnsi="Times New Roman" w:eastAsia="方正仿宋_GBK" w:cs="Times New Roman"/>
                <w:sz w:val="22"/>
              </w:rPr>
            </w:pPr>
            <w:r>
              <w:rPr>
                <w:rFonts w:hint="default" w:ascii="Times New Roman" w:hAnsi="Times New Roman" w:eastAsia="方正仿宋_GBK" w:cs="Times New Roman"/>
                <w:sz w:val="22"/>
              </w:rPr>
              <w:fldChar w:fldCharType="begin"/>
            </w:r>
            <w:r>
              <w:rPr>
                <w:rFonts w:hint="default" w:ascii="Times New Roman" w:hAnsi="Times New Roman" w:eastAsia="方正仿宋_GBK" w:cs="Times New Roman"/>
                <w:sz w:val="22"/>
              </w:rPr>
              <w:instrText xml:space="preserve"> HYPERLINK "https://www.suxinwen.cn/wap/news/2402011" </w:instrText>
            </w:r>
            <w:r>
              <w:rPr>
                <w:rFonts w:hint="default" w:ascii="Times New Roman" w:hAnsi="Times New Roman" w:eastAsia="方正仿宋_GBK" w:cs="Times New Roman"/>
                <w:sz w:val="22"/>
              </w:rPr>
              <w:fldChar w:fldCharType="separate"/>
            </w:r>
            <w:r>
              <w:rPr>
                <w:rStyle w:val="6"/>
                <w:rFonts w:hint="default" w:ascii="Times New Roman" w:hAnsi="Times New Roman" w:eastAsia="方正仿宋_GBK" w:cs="Times New Roman"/>
                <w:sz w:val="22"/>
              </w:rPr>
              <w:t>https://www.suxinwen.cn/wap/news/2402011</w:t>
            </w:r>
            <w:r>
              <w:rPr>
                <w:rFonts w:hint="default" w:ascii="Times New Roman" w:hAnsi="Times New Roman" w:eastAsia="方正仿宋_GBK" w:cs="Times New Roman"/>
                <w:sz w:val="22"/>
              </w:rPr>
              <w:fldChar w:fldCharType="end"/>
            </w:r>
          </w:p>
        </w:tc>
      </w:tr>
      <w:tr w14:paraId="5E5614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exact"/>
          <w:jc w:val="center"/>
        </w:trPr>
        <w:tc>
          <w:tcPr>
            <w:tcW w:w="992" w:type="dxa"/>
            <w:vMerge w:val="continue"/>
            <w:tcBorders>
              <w:tl2br w:val="nil"/>
              <w:tr2bl w:val="nil"/>
            </w:tcBorders>
            <w:vAlign w:val="center"/>
          </w:tcPr>
          <w:p w14:paraId="40CAB92D">
            <w:pPr>
              <w:spacing w:line="320" w:lineRule="exact"/>
              <w:jc w:val="center"/>
              <w:rPr>
                <w:rFonts w:hint="default" w:ascii="Times New Roman" w:hAnsi="Times New Roman" w:eastAsia="方正仿宋_GBK" w:cs="Times New Roman"/>
                <w:b/>
                <w:bCs/>
                <w:color w:val="000000"/>
                <w:sz w:val="28"/>
              </w:rPr>
            </w:pPr>
          </w:p>
        </w:tc>
        <w:tc>
          <w:tcPr>
            <w:tcW w:w="1400" w:type="dxa"/>
            <w:gridSpan w:val="2"/>
            <w:tcBorders>
              <w:tl2br w:val="nil"/>
              <w:tr2bl w:val="nil"/>
            </w:tcBorders>
            <w:shd w:val="clear" w:color="auto" w:fill="auto"/>
            <w:vAlign w:val="center"/>
          </w:tcPr>
          <w:p w14:paraId="359C1F04">
            <w:pPr>
              <w:spacing w:line="240" w:lineRule="exact"/>
              <w:jc w:val="center"/>
              <w:rPr>
                <w:rFonts w:hint="default" w:ascii="Times New Roman" w:hAnsi="Times New Roman" w:eastAsia="方正楷体_GBK" w:cs="Times New Roman"/>
                <w:b/>
                <w:bCs/>
                <w:color w:val="000000"/>
                <w:sz w:val="21"/>
                <w:szCs w:val="21"/>
                <w:lang w:val="en-US" w:eastAsia="zh-CN"/>
              </w:rPr>
            </w:pPr>
            <w:r>
              <w:rPr>
                <w:rFonts w:hint="default" w:ascii="Times New Roman" w:hAnsi="Times New Roman" w:eastAsia="方正楷体_GBK" w:cs="Times New Roman"/>
                <w:b/>
                <w:bCs/>
                <w:color w:val="000000"/>
                <w:sz w:val="21"/>
                <w:szCs w:val="21"/>
                <w:lang w:val="en-US" w:eastAsia="zh-CN"/>
              </w:rPr>
              <w:t>该平台</w:t>
            </w:r>
          </w:p>
          <w:p w14:paraId="0CD586AA">
            <w:pPr>
              <w:spacing w:line="240" w:lineRule="exact"/>
              <w:jc w:val="center"/>
              <w:rPr>
                <w:rFonts w:hint="default" w:ascii="Times New Roman" w:hAnsi="Times New Roman" w:eastAsia="方正仿宋_GBK" w:cs="Times New Roman"/>
                <w:b w:val="0"/>
                <w:bCs w:val="0"/>
                <w:color w:val="000000"/>
                <w:kern w:val="2"/>
                <w:sz w:val="21"/>
                <w:szCs w:val="21"/>
                <w:lang w:val="en-US" w:eastAsia="zh-CN" w:bidi="ar-SA"/>
              </w:rPr>
            </w:pPr>
            <w:r>
              <w:rPr>
                <w:rFonts w:hint="default" w:ascii="Times New Roman" w:hAnsi="Times New Roman" w:eastAsia="方正楷体_GBK" w:cs="Times New Roman"/>
                <w:b/>
                <w:bCs/>
                <w:color w:val="000000"/>
                <w:sz w:val="21"/>
                <w:szCs w:val="21"/>
                <w:lang w:val="en-US" w:eastAsia="zh-CN"/>
              </w:rPr>
              <w:t>传播量</w:t>
            </w:r>
          </w:p>
        </w:tc>
        <w:tc>
          <w:tcPr>
            <w:tcW w:w="1323" w:type="dxa"/>
            <w:tcBorders>
              <w:tl2br w:val="nil"/>
              <w:tr2bl w:val="nil"/>
            </w:tcBorders>
            <w:shd w:val="clear" w:color="auto" w:fill="auto"/>
            <w:vAlign w:val="center"/>
          </w:tcPr>
          <w:p w14:paraId="769BF1DC">
            <w:pPr>
              <w:spacing w:line="240" w:lineRule="exact"/>
              <w:rPr>
                <w:rFonts w:hint="default" w:ascii="Times New Roman" w:hAnsi="Times New Roman" w:eastAsia="方正仿宋_GBK" w:cs="Times New Roman"/>
                <w:b w:val="0"/>
                <w:bCs w:val="0"/>
                <w:color w:val="000000"/>
                <w:kern w:val="2"/>
                <w:sz w:val="21"/>
                <w:szCs w:val="21"/>
                <w:lang w:val="en-US" w:eastAsia="zh-CN" w:bidi="ar-SA"/>
              </w:rPr>
            </w:pPr>
            <w:r>
              <w:rPr>
                <w:rFonts w:hint="default" w:ascii="Times New Roman" w:hAnsi="Times New Roman" w:eastAsia="方正仿宋_GBK" w:cs="Times New Roman"/>
                <w:b w:val="0"/>
                <w:bCs w:val="0"/>
                <w:color w:val="000000"/>
                <w:kern w:val="2"/>
                <w:sz w:val="21"/>
                <w:szCs w:val="21"/>
                <w:lang w:val="en-US" w:eastAsia="zh-CN" w:bidi="ar-SA"/>
              </w:rPr>
              <w:t>17</w:t>
            </w:r>
            <w:r>
              <w:rPr>
                <w:rFonts w:hint="eastAsia" w:ascii="Times New Roman" w:hAnsi="Times New Roman" w:eastAsia="方正仿宋_GBK" w:cs="Times New Roman"/>
                <w:b w:val="0"/>
                <w:bCs w:val="0"/>
                <w:color w:val="000000"/>
                <w:kern w:val="2"/>
                <w:sz w:val="21"/>
                <w:szCs w:val="21"/>
                <w:lang w:val="en-US" w:eastAsia="zh-CN" w:bidi="ar-SA"/>
              </w:rPr>
              <w:t>745</w:t>
            </w:r>
          </w:p>
        </w:tc>
        <w:tc>
          <w:tcPr>
            <w:tcW w:w="1005" w:type="dxa"/>
            <w:tcBorders>
              <w:tl2br w:val="nil"/>
              <w:tr2bl w:val="nil"/>
            </w:tcBorders>
            <w:shd w:val="clear" w:color="auto" w:fill="auto"/>
            <w:vAlign w:val="center"/>
          </w:tcPr>
          <w:p w14:paraId="40B3F7F4">
            <w:pPr>
              <w:spacing w:line="240" w:lineRule="exact"/>
              <w:jc w:val="center"/>
              <w:rPr>
                <w:rFonts w:hint="default" w:ascii="Times New Roman" w:hAnsi="Times New Roman" w:eastAsia="方正楷体_GBK" w:cs="Times New Roman"/>
                <w:b/>
                <w:bCs/>
                <w:color w:val="000000"/>
                <w:sz w:val="21"/>
                <w:szCs w:val="21"/>
                <w:lang w:val="en-US" w:eastAsia="zh-CN"/>
              </w:rPr>
            </w:pPr>
            <w:r>
              <w:rPr>
                <w:rFonts w:hint="default" w:ascii="Times New Roman" w:hAnsi="Times New Roman" w:eastAsia="方正楷体_GBK" w:cs="Times New Roman"/>
                <w:b/>
                <w:bCs/>
                <w:color w:val="000000"/>
                <w:sz w:val="21"/>
                <w:szCs w:val="21"/>
                <w:lang w:val="en-US" w:eastAsia="zh-CN"/>
              </w:rPr>
              <w:t>该平台</w:t>
            </w:r>
          </w:p>
          <w:p w14:paraId="579A7769">
            <w:pPr>
              <w:spacing w:line="240" w:lineRule="exact"/>
              <w:jc w:val="center"/>
              <w:rPr>
                <w:rFonts w:hint="default" w:ascii="Times New Roman" w:hAnsi="Times New Roman" w:eastAsia="方正仿宋_GBK" w:cs="Times New Roman"/>
                <w:b w:val="0"/>
                <w:bCs w:val="0"/>
                <w:color w:val="000000"/>
                <w:kern w:val="2"/>
                <w:sz w:val="21"/>
                <w:szCs w:val="21"/>
                <w:lang w:val="en-US" w:eastAsia="zh-CN" w:bidi="ar-SA"/>
              </w:rPr>
            </w:pPr>
            <w:r>
              <w:rPr>
                <w:rFonts w:hint="default" w:ascii="Times New Roman" w:hAnsi="Times New Roman" w:eastAsia="方正楷体_GBK" w:cs="Times New Roman"/>
                <w:b/>
                <w:bCs/>
                <w:color w:val="000000"/>
                <w:sz w:val="21"/>
                <w:szCs w:val="21"/>
              </w:rPr>
              <w:t>互动</w:t>
            </w:r>
            <w:r>
              <w:rPr>
                <w:rFonts w:hint="default" w:ascii="Times New Roman" w:hAnsi="Times New Roman" w:eastAsia="方正楷体_GBK" w:cs="Times New Roman"/>
                <w:b/>
                <w:bCs/>
                <w:color w:val="000000"/>
                <w:sz w:val="21"/>
                <w:szCs w:val="21"/>
                <w:lang w:val="en-US" w:eastAsia="zh-CN"/>
              </w:rPr>
              <w:t>量</w:t>
            </w:r>
          </w:p>
        </w:tc>
        <w:tc>
          <w:tcPr>
            <w:tcW w:w="2439" w:type="dxa"/>
            <w:gridSpan w:val="3"/>
            <w:tcBorders>
              <w:tl2br w:val="nil"/>
              <w:tr2bl w:val="nil"/>
            </w:tcBorders>
            <w:vAlign w:val="center"/>
          </w:tcPr>
          <w:p w14:paraId="5BE3E5F6">
            <w:pPr>
              <w:spacing w:line="240" w:lineRule="exact"/>
              <w:rPr>
                <w:rFonts w:hint="default" w:ascii="Times New Roman" w:hAnsi="Times New Roman" w:eastAsia="方正仿宋_GBK" w:cs="Times New Roman"/>
                <w:b w:val="0"/>
                <w:bCs w:val="0"/>
                <w:color w:val="000000"/>
                <w:sz w:val="21"/>
                <w:szCs w:val="21"/>
                <w:lang w:val="en-US" w:eastAsia="zh-CN"/>
              </w:rPr>
            </w:pPr>
            <w:r>
              <w:rPr>
                <w:rFonts w:hint="default" w:ascii="Times New Roman" w:hAnsi="Times New Roman" w:eastAsia="方正仿宋_GBK" w:cs="Times New Roman"/>
                <w:b w:val="0"/>
                <w:bCs w:val="0"/>
                <w:color w:val="000000"/>
                <w:kern w:val="2"/>
                <w:sz w:val="21"/>
                <w:szCs w:val="21"/>
                <w:lang w:val="en-US" w:eastAsia="zh-CN" w:bidi="ar-SA"/>
              </w:rPr>
              <w:t>17</w:t>
            </w:r>
            <w:r>
              <w:rPr>
                <w:rFonts w:hint="eastAsia" w:ascii="Times New Roman" w:hAnsi="Times New Roman" w:eastAsia="方正仿宋_GBK" w:cs="Times New Roman"/>
                <w:b w:val="0"/>
                <w:bCs w:val="0"/>
                <w:color w:val="000000"/>
                <w:kern w:val="2"/>
                <w:sz w:val="21"/>
                <w:szCs w:val="21"/>
                <w:lang w:val="en-US" w:eastAsia="zh-CN" w:bidi="ar-SA"/>
              </w:rPr>
              <w:t>745</w:t>
            </w:r>
          </w:p>
        </w:tc>
        <w:tc>
          <w:tcPr>
            <w:tcW w:w="1122" w:type="dxa"/>
            <w:tcBorders>
              <w:tl2br w:val="nil"/>
              <w:tr2bl w:val="nil"/>
            </w:tcBorders>
            <w:vAlign w:val="center"/>
          </w:tcPr>
          <w:p w14:paraId="50FA0102">
            <w:pPr>
              <w:spacing w:line="240" w:lineRule="exact"/>
              <w:rPr>
                <w:rFonts w:hint="default" w:ascii="Times New Roman" w:hAnsi="Times New Roman" w:eastAsia="方正仿宋_GBK" w:cs="Times New Roman"/>
                <w:b w:val="0"/>
                <w:bCs w:val="0"/>
                <w:color w:val="000000"/>
                <w:sz w:val="21"/>
                <w:szCs w:val="21"/>
              </w:rPr>
            </w:pPr>
            <w:r>
              <w:rPr>
                <w:rFonts w:hint="default" w:ascii="Times New Roman" w:hAnsi="Times New Roman" w:eastAsia="方正楷体_GBK" w:cs="Times New Roman"/>
                <w:b/>
                <w:bCs/>
                <w:color w:val="000000"/>
                <w:sz w:val="21"/>
                <w:szCs w:val="21"/>
                <w:lang w:val="en-US" w:eastAsia="zh-CN"/>
              </w:rPr>
              <w:t>全网总传播量（万）</w:t>
            </w:r>
          </w:p>
        </w:tc>
        <w:tc>
          <w:tcPr>
            <w:tcW w:w="1532" w:type="dxa"/>
            <w:tcBorders>
              <w:tl2br w:val="nil"/>
              <w:tr2bl w:val="nil"/>
            </w:tcBorders>
            <w:vAlign w:val="center"/>
          </w:tcPr>
          <w:p w14:paraId="03DD5D6F">
            <w:pPr>
              <w:spacing w:line="240" w:lineRule="exact"/>
              <w:rPr>
                <w:rFonts w:hint="default" w:ascii="Times New Roman" w:hAnsi="Times New Roman" w:eastAsia="方正仿宋_GBK" w:cs="Times New Roman"/>
                <w:b w:val="0"/>
                <w:bCs w:val="0"/>
                <w:color w:val="000000"/>
                <w:sz w:val="21"/>
                <w:szCs w:val="21"/>
                <w:lang w:val="en-US"/>
              </w:rPr>
            </w:pPr>
            <w:r>
              <w:rPr>
                <w:rFonts w:hint="default" w:ascii="Times New Roman" w:hAnsi="Times New Roman" w:eastAsia="方正仿宋_GBK" w:cs="Times New Roman"/>
                <w:b w:val="0"/>
                <w:bCs w:val="0"/>
                <w:color w:val="000000"/>
                <w:kern w:val="2"/>
                <w:sz w:val="21"/>
                <w:szCs w:val="21"/>
                <w:lang w:val="en-US" w:eastAsia="zh-CN" w:bidi="ar-SA"/>
              </w:rPr>
              <w:t>17</w:t>
            </w:r>
            <w:r>
              <w:rPr>
                <w:rFonts w:hint="eastAsia" w:ascii="Times New Roman" w:hAnsi="Times New Roman" w:eastAsia="方正仿宋_GBK" w:cs="Times New Roman"/>
                <w:b w:val="0"/>
                <w:bCs w:val="0"/>
                <w:color w:val="000000"/>
                <w:kern w:val="2"/>
                <w:sz w:val="21"/>
                <w:szCs w:val="21"/>
                <w:lang w:val="en-US" w:eastAsia="zh-CN" w:bidi="ar-SA"/>
              </w:rPr>
              <w:t>745</w:t>
            </w:r>
          </w:p>
        </w:tc>
      </w:tr>
      <w:tr w14:paraId="4615D2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0" w:hRule="exact"/>
          <w:jc w:val="center"/>
        </w:trPr>
        <w:tc>
          <w:tcPr>
            <w:tcW w:w="1504" w:type="dxa"/>
            <w:gridSpan w:val="2"/>
            <w:tcBorders>
              <w:right w:val="single" w:color="auto" w:sz="4" w:space="0"/>
              <w:tl2br w:val="nil"/>
              <w:tr2bl w:val="nil"/>
            </w:tcBorders>
            <w:vAlign w:val="center"/>
          </w:tcPr>
          <w:p w14:paraId="6C843C77">
            <w:pPr>
              <w:spacing w:line="320" w:lineRule="exact"/>
              <w:jc w:val="center"/>
              <w:rPr>
                <w:rFonts w:hint="default" w:ascii="Times New Roman" w:hAnsi="Times New Roman" w:eastAsia="方正仿宋_GBK" w:cs="Times New Roman"/>
                <w:b w:val="0"/>
                <w:bCs w:val="0"/>
                <w:color w:val="000000"/>
                <w:kern w:val="2"/>
                <w:sz w:val="21"/>
                <w:szCs w:val="21"/>
                <w:lang w:val="en-US" w:eastAsia="zh-CN" w:bidi="ar-SA"/>
              </w:rPr>
            </w:pPr>
            <w:r>
              <w:rPr>
                <w:rFonts w:hint="eastAsia" w:ascii="Times New Roman" w:hAnsi="Times New Roman" w:eastAsia="方正仿宋_GBK" w:cs="Times New Roman"/>
                <w:b/>
                <w:bCs/>
                <w:color w:val="000000"/>
                <w:sz w:val="28"/>
                <w:szCs w:val="22"/>
                <w:lang w:val="en-US" w:eastAsia="zh-CN"/>
              </w:rPr>
              <w:t>公示链接</w:t>
            </w:r>
          </w:p>
        </w:tc>
        <w:tc>
          <w:tcPr>
            <w:tcW w:w="8309" w:type="dxa"/>
            <w:gridSpan w:val="8"/>
            <w:tcBorders>
              <w:left w:val="single" w:color="auto" w:sz="4" w:space="0"/>
              <w:tl2br w:val="nil"/>
              <w:tr2bl w:val="nil"/>
            </w:tcBorders>
            <w:vAlign w:val="center"/>
          </w:tcPr>
          <w:p w14:paraId="256F28C5">
            <w:pPr>
              <w:spacing w:line="240" w:lineRule="exact"/>
              <w:rPr>
                <w:rFonts w:hint="default" w:ascii="Times New Roman" w:hAnsi="Times New Roman" w:eastAsia="方正仿宋_GBK" w:cs="Times New Roman"/>
                <w:b w:val="0"/>
                <w:bCs w:val="0"/>
                <w:color w:val="000000"/>
                <w:sz w:val="21"/>
                <w:szCs w:val="21"/>
                <w:lang w:val="en-US" w:eastAsia="zh-CN"/>
              </w:rPr>
            </w:pPr>
          </w:p>
        </w:tc>
      </w:tr>
      <w:tr w14:paraId="065108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92" w:hRule="exact"/>
          <w:jc w:val="center"/>
        </w:trPr>
        <w:tc>
          <w:tcPr>
            <w:tcW w:w="992" w:type="dxa"/>
            <w:tcBorders>
              <w:tl2br w:val="nil"/>
              <w:tr2bl w:val="nil"/>
            </w:tcBorders>
            <w:vAlign w:val="center"/>
          </w:tcPr>
          <w:p w14:paraId="7C530D91">
            <w:pPr>
              <w:widowControl w:val="0"/>
              <w:spacing w:line="320" w:lineRule="exact"/>
              <w:jc w:val="center"/>
              <w:rPr>
                <w:rFonts w:hint="default" w:ascii="Times New Roman" w:hAnsi="Times New Roman" w:eastAsia="方正仿宋_GBK" w:cs="Times New Roman"/>
                <w:b/>
                <w:bCs/>
                <w:sz w:val="28"/>
              </w:rPr>
            </w:pPr>
            <w:r>
              <w:rPr>
                <w:rFonts w:hint="default" w:ascii="Times New Roman" w:hAnsi="Times New Roman" w:eastAsia="方正仿宋_GBK" w:cs="Times New Roman"/>
                <w:b/>
                <w:bCs/>
                <w:sz w:val="28"/>
              </w:rPr>
              <w:t xml:space="preserve">  </w:t>
            </w:r>
          </w:p>
          <w:p w14:paraId="2AF5CE53">
            <w:pPr>
              <w:widowControl w:val="0"/>
              <w:spacing w:line="320" w:lineRule="exact"/>
              <w:jc w:val="center"/>
              <w:rPr>
                <w:rFonts w:hint="default" w:ascii="Times New Roman" w:hAnsi="Times New Roman" w:eastAsia="方正仿宋_GBK" w:cs="Times New Roman"/>
                <w:b/>
                <w:bCs/>
                <w:sz w:val="28"/>
              </w:rPr>
            </w:pPr>
            <w:r>
              <w:rPr>
                <w:rFonts w:hint="default" w:ascii="Times New Roman" w:hAnsi="Times New Roman" w:eastAsia="方正仿宋_GBK" w:cs="Times New Roman"/>
                <w:b/>
                <w:bCs/>
                <w:sz w:val="28"/>
              </w:rPr>
              <w:t>推</w:t>
            </w:r>
          </w:p>
          <w:p w14:paraId="70360EC6">
            <w:pPr>
              <w:widowControl w:val="0"/>
              <w:spacing w:line="320" w:lineRule="exact"/>
              <w:jc w:val="center"/>
              <w:rPr>
                <w:rFonts w:hint="default" w:ascii="Times New Roman" w:hAnsi="Times New Roman" w:eastAsia="方正仿宋_GBK" w:cs="Times New Roman"/>
                <w:b/>
                <w:bCs/>
                <w:sz w:val="28"/>
              </w:rPr>
            </w:pPr>
            <w:r>
              <w:rPr>
                <w:rFonts w:hint="default" w:ascii="Times New Roman" w:hAnsi="Times New Roman" w:eastAsia="方正仿宋_GBK" w:cs="Times New Roman"/>
                <w:b/>
                <w:bCs/>
                <w:sz w:val="28"/>
              </w:rPr>
              <w:t>荐</w:t>
            </w:r>
          </w:p>
          <w:p w14:paraId="25BBAAD6">
            <w:pPr>
              <w:widowControl w:val="0"/>
              <w:spacing w:line="320" w:lineRule="exact"/>
              <w:jc w:val="center"/>
              <w:rPr>
                <w:rFonts w:hint="default" w:ascii="Times New Roman" w:hAnsi="Times New Roman" w:eastAsia="方正仿宋_GBK" w:cs="Times New Roman"/>
                <w:b/>
                <w:bCs/>
                <w:sz w:val="28"/>
              </w:rPr>
            </w:pPr>
            <w:r>
              <w:rPr>
                <w:rFonts w:hint="default" w:ascii="Times New Roman" w:hAnsi="Times New Roman" w:eastAsia="方正仿宋_GBK" w:cs="Times New Roman"/>
                <w:b/>
                <w:bCs/>
                <w:sz w:val="28"/>
              </w:rPr>
              <w:t>理</w:t>
            </w:r>
          </w:p>
          <w:p w14:paraId="1F394BD1">
            <w:pPr>
              <w:widowControl w:val="0"/>
              <w:spacing w:line="320" w:lineRule="exact"/>
              <w:jc w:val="center"/>
              <w:rPr>
                <w:rFonts w:hint="default" w:ascii="Times New Roman" w:hAnsi="Times New Roman" w:eastAsia="方正仿宋_GBK" w:cs="Times New Roman"/>
                <w:b/>
                <w:bCs/>
                <w:sz w:val="28"/>
              </w:rPr>
            </w:pPr>
            <w:r>
              <w:rPr>
                <w:rFonts w:hint="default" w:ascii="Times New Roman" w:hAnsi="Times New Roman" w:eastAsia="方正仿宋_GBK" w:cs="Times New Roman"/>
                <w:b/>
                <w:bCs/>
                <w:sz w:val="28"/>
              </w:rPr>
              <w:t>由</w:t>
            </w:r>
          </w:p>
          <w:p w14:paraId="1BE3FC92">
            <w:pPr>
              <w:spacing w:line="240" w:lineRule="exact"/>
              <w:jc w:val="center"/>
              <w:rPr>
                <w:rFonts w:hint="default" w:ascii="Times New Roman" w:hAnsi="Times New Roman" w:eastAsia="方正仿宋_GBK" w:cs="Times New Roman"/>
                <w:b/>
                <w:bCs/>
                <w:color w:val="000000"/>
                <w:sz w:val="28"/>
                <w:lang w:val="en-US" w:eastAsia="zh-CN"/>
              </w:rPr>
            </w:pPr>
            <w:r>
              <w:rPr>
                <w:rFonts w:hint="default" w:ascii="Times New Roman" w:hAnsi="Times New Roman" w:eastAsia="方正仿宋_GBK" w:cs="Times New Roman"/>
                <w:b/>
                <w:bCs/>
                <w:sz w:val="28"/>
                <w:lang w:val="en-US" w:eastAsia="zh-CN"/>
              </w:rPr>
              <w:t xml:space="preserve">  </w:t>
            </w:r>
          </w:p>
        </w:tc>
        <w:tc>
          <w:tcPr>
            <w:tcW w:w="8821" w:type="dxa"/>
            <w:gridSpan w:val="9"/>
            <w:tcBorders>
              <w:tl2br w:val="nil"/>
              <w:tr2bl w:val="nil"/>
            </w:tcBorders>
            <w:vAlign w:val="center"/>
          </w:tcPr>
          <w:p w14:paraId="2000B779">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hint="default" w:ascii="Times New Roman" w:hAnsi="Times New Roman" w:eastAsia="方正仿宋_GBK" w:cs="Times New Roman"/>
                <w:kern w:val="2"/>
                <w:sz w:val="21"/>
                <w:szCs w:val="21"/>
                <w:lang w:val="en-US" w:eastAsia="zh-CN" w:bidi="zh-CN"/>
              </w:rPr>
            </w:pPr>
            <w:bookmarkStart w:id="0" w:name="_GoBack"/>
            <w:bookmarkEnd w:id="0"/>
            <w:r>
              <w:rPr>
                <w:rFonts w:hint="eastAsia" w:ascii="Times New Roman" w:hAnsi="Times New Roman" w:eastAsia="方正仿宋_GBK" w:cs="Times New Roman"/>
                <w:color w:val="auto"/>
                <w:sz w:val="21"/>
                <w:szCs w:val="21"/>
                <w:shd w:val="clear" w:color="auto" w:fill="auto"/>
                <w:lang w:val="en-US" w:eastAsia="zh-CN"/>
              </w:rPr>
              <w:t>本篇消息主题鲜明，立意新颖，采写内容具有典型警示意义。通过大量的现场画面和丰富的现场采访，真实、全面、立体展现了报道事实，加深了公众对于野生植物价值的认识、增强了公众对于野生植物保护相关法律知识的了解。</w:t>
            </w:r>
            <w:r>
              <w:rPr>
                <w:rFonts w:hint="default" w:ascii="Times New Roman" w:hAnsi="Times New Roman" w:eastAsia="方正仿宋_GBK" w:cs="Times New Roman"/>
                <w:kern w:val="2"/>
                <w:sz w:val="21"/>
                <w:szCs w:val="21"/>
                <w:lang w:val="en-US" w:eastAsia="zh-CN" w:bidi="zh-CN"/>
              </w:rPr>
              <w:t>同意推荐此作品。</w:t>
            </w:r>
          </w:p>
          <w:p w14:paraId="42E92659">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hint="default" w:ascii="Times New Roman" w:hAnsi="Times New Roman" w:eastAsia="方正仿宋_GBK" w:cs="Times New Roman"/>
                <w:kern w:val="2"/>
                <w:sz w:val="21"/>
                <w:szCs w:val="21"/>
                <w:lang w:val="en-US" w:eastAsia="zh-CN" w:bidi="zh-CN"/>
              </w:rPr>
            </w:pPr>
          </w:p>
          <w:p w14:paraId="6E91F342">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hint="default" w:ascii="Times New Roman" w:hAnsi="Times New Roman" w:eastAsia="方正仿宋_GBK" w:cs="Times New Roman"/>
                <w:kern w:val="2"/>
                <w:sz w:val="21"/>
                <w:szCs w:val="21"/>
                <w:lang w:val="en-US" w:eastAsia="zh-CN" w:bidi="zh-CN"/>
              </w:rPr>
            </w:pPr>
          </w:p>
          <w:p w14:paraId="3109BF00">
            <w:pPr>
              <w:keepNext w:val="0"/>
              <w:keepLines w:val="0"/>
              <w:pageBreakBefore w:val="0"/>
              <w:widowControl w:val="0"/>
              <w:kinsoku/>
              <w:wordWrap/>
              <w:overflowPunct/>
              <w:topLinePunct w:val="0"/>
              <w:autoSpaceDE/>
              <w:autoSpaceDN/>
              <w:bidi w:val="0"/>
              <w:adjustRightInd/>
              <w:snapToGrid/>
              <w:spacing w:line="440" w:lineRule="exact"/>
              <w:textAlignment w:val="auto"/>
              <w:rPr>
                <w:rFonts w:hint="default" w:ascii="Times New Roman" w:hAnsi="Times New Roman" w:eastAsia="方正仿宋_GBK" w:cs="Times New Roman"/>
                <w:b w:val="0"/>
                <w:bCs w:val="0"/>
                <w:color w:val="000000"/>
                <w:sz w:val="28"/>
              </w:rPr>
            </w:pPr>
            <w:r>
              <w:rPr>
                <w:rFonts w:hint="default" w:ascii="Times New Roman" w:hAnsi="Times New Roman" w:eastAsia="方正仿宋_GBK" w:cs="Times New Roman"/>
                <w:b w:val="0"/>
                <w:bCs w:val="0"/>
                <w:color w:val="000000"/>
                <w:spacing w:val="-2"/>
                <w:sz w:val="28"/>
              </w:rPr>
              <w:t xml:space="preserve">                                      签名</w:t>
            </w:r>
            <w:r>
              <w:rPr>
                <w:rFonts w:hint="default" w:ascii="Times New Roman" w:hAnsi="Times New Roman" w:eastAsia="方正仿宋_GBK" w:cs="Times New Roman"/>
                <w:b w:val="0"/>
                <w:bCs w:val="0"/>
                <w:color w:val="000000"/>
                <w:sz w:val="28"/>
              </w:rPr>
              <w:t>（盖单位公章）</w:t>
            </w:r>
            <w:r>
              <w:rPr>
                <w:rFonts w:hint="default" w:ascii="Times New Roman" w:hAnsi="Times New Roman" w:eastAsia="方正仿宋_GBK" w:cs="Times New Roman"/>
                <w:b w:val="0"/>
                <w:bCs w:val="0"/>
                <w:color w:val="000000"/>
                <w:spacing w:val="-2"/>
                <w:sz w:val="28"/>
              </w:rPr>
              <w:t>：</w:t>
            </w:r>
          </w:p>
          <w:p w14:paraId="5DF11F77">
            <w:pPr>
              <w:keepNext w:val="0"/>
              <w:keepLines w:val="0"/>
              <w:pageBreakBefore w:val="0"/>
              <w:widowControl w:val="0"/>
              <w:kinsoku/>
              <w:wordWrap/>
              <w:overflowPunct/>
              <w:topLinePunct w:val="0"/>
              <w:autoSpaceDE/>
              <w:autoSpaceDN/>
              <w:bidi w:val="0"/>
              <w:adjustRightInd/>
              <w:snapToGrid/>
              <w:spacing w:line="440" w:lineRule="exact"/>
              <w:textAlignment w:val="auto"/>
              <w:rPr>
                <w:rFonts w:hint="default" w:ascii="Times New Roman" w:hAnsi="Times New Roman" w:eastAsia="方正仿宋_GBK" w:cs="Times New Roman"/>
                <w:b w:val="0"/>
                <w:bCs w:val="0"/>
                <w:color w:val="000000"/>
                <w:szCs w:val="21"/>
              </w:rPr>
            </w:pPr>
            <w:r>
              <w:rPr>
                <w:rFonts w:hint="default" w:ascii="Times New Roman" w:hAnsi="Times New Roman" w:eastAsia="方正仿宋_GBK" w:cs="Times New Roman"/>
                <w:b w:val="0"/>
                <w:bCs w:val="0"/>
                <w:color w:val="000000"/>
                <w:sz w:val="28"/>
              </w:rPr>
              <w:t xml:space="preserve">                                              年  月  日</w:t>
            </w:r>
          </w:p>
        </w:tc>
      </w:tr>
    </w:tbl>
    <w:p w14:paraId="6197BBF5">
      <w:pPr>
        <w:rPr>
          <w:rFonts w:hint="default" w:ascii="Times New Roman" w:hAnsi="Times New Roman" w:cs="Times New Roma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仿宋_GB2312">
    <w:panose1 w:val="02000000000000000000"/>
    <w:charset w:val="86"/>
    <w:family w:val="auto"/>
    <w:pitch w:val="default"/>
    <w:sig w:usb0="A00002BF" w:usb1="184F6CFA" w:usb2="00000012" w:usb3="00000000" w:csb0="00040001" w:csb1="00000000"/>
  </w:font>
  <w:font w:name="方正小标宋简体">
    <w:panose1 w:val="02010600010101010101"/>
    <w:charset w:val="86"/>
    <w:family w:val="script"/>
    <w:pitch w:val="default"/>
    <w:sig w:usb0="00000001" w:usb1="080E0000" w:usb2="00000000" w:usb3="00000000" w:csb0="00040000" w:csb1="00000000"/>
    <w:embedRegular r:id="rId1" w:fontKey="{0A78A18B-CBB4-4AAE-9EC4-38BF1F1312F4}"/>
  </w:font>
  <w:font w:name="方正小标宋_GBK">
    <w:panose1 w:val="03000509000000000000"/>
    <w:charset w:val="86"/>
    <w:family w:val="script"/>
    <w:pitch w:val="default"/>
    <w:sig w:usb0="00000001" w:usb1="080E0000" w:usb2="00000000" w:usb3="00000000" w:csb0="00040000" w:csb1="00000000"/>
    <w:embedRegular r:id="rId2" w:fontKey="{0FCA826F-8BBB-4A5D-A996-F8CCD26A6EE2}"/>
  </w:font>
  <w:font w:name="方正仿宋_GBK">
    <w:panose1 w:val="02000000000000000000"/>
    <w:charset w:val="86"/>
    <w:family w:val="auto"/>
    <w:pitch w:val="default"/>
    <w:sig w:usb0="A00002BF" w:usb1="38CF7CFA" w:usb2="00082016" w:usb3="00000000" w:csb0="00040001" w:csb1="00000000"/>
    <w:embedRegular r:id="rId3" w:fontKey="{6E9F5A03-7205-4EDB-BF55-EEDBFD3168AC}"/>
  </w:font>
  <w:font w:name="华文楷体">
    <w:panose1 w:val="02010600040101010101"/>
    <w:charset w:val="86"/>
    <w:family w:val="auto"/>
    <w:pitch w:val="default"/>
    <w:sig w:usb0="00000287" w:usb1="080F0000" w:usb2="00000000" w:usb3="00000000" w:csb0="0004009F" w:csb1="DFD70000"/>
    <w:embedRegular r:id="rId4" w:fontKey="{A849557B-A701-425F-967F-11329244D92C}"/>
  </w:font>
  <w:font w:name="方正楷体_GBK">
    <w:panose1 w:val="02000000000000000000"/>
    <w:charset w:val="86"/>
    <w:family w:val="auto"/>
    <w:pitch w:val="default"/>
    <w:sig w:usb0="800002BF" w:usb1="38CF7CFA" w:usb2="00000016" w:usb3="00000000" w:csb0="00040000" w:csb1="00000000"/>
    <w:embedRegular r:id="rId5" w:fontKey="{3A3EB6AB-E5A3-4962-ADCD-09047C103886}"/>
  </w:font>
  <w:font w:name="楷体">
    <w:panose1 w:val="02010609060101010101"/>
    <w:charset w:val="86"/>
    <w:family w:val="modern"/>
    <w:pitch w:val="default"/>
    <w:sig w:usb0="800002BF" w:usb1="38CF7CFA" w:usb2="00000016" w:usb3="00000000" w:csb0="00040001" w:csb1="00000000"/>
    <w:embedRegular r:id="rId6" w:fontKey="{3D5E2FF8-8C9B-49BC-AAB4-4B72CCFC7889}"/>
  </w:font>
  <w:font w:name="WPSEMBED11">
    <w:panose1 w:val="03000509000000000000"/>
    <w:charset w:val="86"/>
    <w:family w:val="auto"/>
    <w:pitch w:val="default"/>
    <w:sig w:usb0="00000001" w:usb1="080E0000" w:usb2="00000000" w:usb3="00000000" w:csb0="00040000" w:csb1="00000000"/>
  </w:font>
  <w:font w:name="WPSEMBED12">
    <w:panose1 w:val="02010600040101010101"/>
    <w:charset w:val="86"/>
    <w:family w:val="auto"/>
    <w:pitch w:val="default"/>
    <w:sig w:usb0="00000287" w:usb1="080F0000" w:usb2="00000000" w:usb3="00000000" w:csb0="0004009F" w:csb1="DFD70000"/>
  </w:font>
  <w:font w:name="WPSEMBED13">
    <w:panose1 w:val="02000000000000000000"/>
    <w:charset w:val="86"/>
    <w:family w:val="auto"/>
    <w:pitch w:val="default"/>
    <w:sig w:usb0="800002BF" w:usb1="38CF7CFA" w:usb2="00000016"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D7153B">
    <w:pPr>
      <w:pStyle w:val="2"/>
      <w:spacing w:after="0" w:line="320" w:lineRule="exact"/>
      <w:ind w:firstLine="602"/>
      <w:rPr>
        <w:rFonts w:hint="eastAsia" w:ascii="楷体" w:hAnsi="楷体" w:eastAsia="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906786"/>
    <w:rsid w:val="01A97B4C"/>
    <w:rsid w:val="040C2A1E"/>
    <w:rsid w:val="0803332B"/>
    <w:rsid w:val="087218DA"/>
    <w:rsid w:val="0B462863"/>
    <w:rsid w:val="0BDC704F"/>
    <w:rsid w:val="0C9615C8"/>
    <w:rsid w:val="0EF6634E"/>
    <w:rsid w:val="103E4A53"/>
    <w:rsid w:val="16FA2753"/>
    <w:rsid w:val="187F7C38"/>
    <w:rsid w:val="1A2B27FC"/>
    <w:rsid w:val="291819B2"/>
    <w:rsid w:val="2CCF04B2"/>
    <w:rsid w:val="2F725125"/>
    <w:rsid w:val="31523460"/>
    <w:rsid w:val="33363900"/>
    <w:rsid w:val="371A22B1"/>
    <w:rsid w:val="38C033A5"/>
    <w:rsid w:val="3A696F7B"/>
    <w:rsid w:val="3ADE3FB6"/>
    <w:rsid w:val="3B5D312D"/>
    <w:rsid w:val="3CBA010B"/>
    <w:rsid w:val="3CD218F9"/>
    <w:rsid w:val="3D202664"/>
    <w:rsid w:val="3F0C2A04"/>
    <w:rsid w:val="499A72FA"/>
    <w:rsid w:val="4B736055"/>
    <w:rsid w:val="4CA94913"/>
    <w:rsid w:val="5D250E1A"/>
    <w:rsid w:val="60BF5B6D"/>
    <w:rsid w:val="615728C1"/>
    <w:rsid w:val="62F5293B"/>
    <w:rsid w:val="64201A10"/>
    <w:rsid w:val="68E6311C"/>
    <w:rsid w:val="6E3C7C18"/>
    <w:rsid w:val="6F6B5CF5"/>
    <w:rsid w:val="70CD2B43"/>
    <w:rsid w:val="72205B7A"/>
    <w:rsid w:val="736469F6"/>
    <w:rsid w:val="73F26870"/>
    <w:rsid w:val="7423420D"/>
    <w:rsid w:val="77884A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方正仿宋_GB2312" w:asciiTheme="minorHAnsi" w:hAnsiTheme="minorHAnsi" w:cstheme="minorBidi"/>
      <w:kern w:val="2"/>
      <w:sz w:val="32"/>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3"/>
    <w:basedOn w:val="1"/>
    <w:unhideWhenUsed/>
    <w:qFormat/>
    <w:uiPriority w:val="99"/>
    <w:pPr>
      <w:spacing w:after="120"/>
    </w:pPr>
    <w:rPr>
      <w:sz w:val="16"/>
      <w:szCs w:val="16"/>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751</Words>
  <Characters>858</Characters>
  <Lines>0</Lines>
  <Paragraphs>0</Paragraphs>
  <TotalTime>11</TotalTime>
  <ScaleCrop>false</ScaleCrop>
  <LinksUpToDate>false</LinksUpToDate>
  <CharactersWithSpaces>955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2026-04-07T06:18:00Z</dcterms:created>
  <dc:creator>EDY</dc:creator>
  <cp:lastModifiedBy>hapsong</cp:lastModifiedBy>
  <dcterms:modified xsi:type="dcterms:W3CDTF">2026-08-10T03:23:00Z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eyJoZGlkIjoiMGM2ODU4ODM4NWZlNTFjNDM2NzBhZDQxNjI4MWFjNmIiLCJ1c2VySWQiOiI0ODEyMTI0NzQifQ==</vt:lpwstr>
  </property>
  <property fmtid="{D5CDD505-2E9C-101B-9397-08002B2CF9AE}" pid="4" name="ICV">
    <vt:lpwstr>8379A847752247F5B3C2CAEF01A085C4_13</vt:lpwstr>
  </property>
</Properties>
</file>